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color w:val="000000"/>
        </w:rPr>
      </w:pPr>
      <w:r>
        <w:rPr>
          <w:color w:val="000000"/>
        </w:rPr>
        <w:t xml:space="preserve">Becario: </w:t>
      </w:r>
      <w:r>
        <w:rPr>
          <w:color w:val="000000"/>
        </w:rPr>
        <w:t xml:space="preserve">Lic. </w:t>
      </w:r>
      <w:r>
        <w:rPr>
          <w:color w:val="000000"/>
        </w:rPr>
        <w:t>Hernando Varela</w:t>
      </w:r>
    </w:p>
    <w:p>
      <w:pPr>
        <w:pStyle w:val="Normal"/>
        <w:spacing w:lineRule="auto" w:line="360"/>
        <w:rPr>
          <w:color w:val="000000"/>
        </w:rPr>
      </w:pPr>
      <w:r>
        <w:rPr>
          <w:color w:val="000000"/>
        </w:rPr>
        <w:t>Pertenencia institucional: Facultad de Artes - UNC</w:t>
      </w:r>
    </w:p>
    <w:p>
      <w:pPr>
        <w:pStyle w:val="Normal"/>
        <w:spacing w:lineRule="auto" w:line="360"/>
        <w:rPr>
          <w:color w:val="000000"/>
        </w:rPr>
      </w:pPr>
      <w:r>
        <w:rPr>
          <w:color w:val="000000"/>
        </w:rPr>
        <w:t>Doctorado en Artes, Facultad de Artes, UNC</w:t>
      </w:r>
    </w:p>
    <w:p>
      <w:pPr>
        <w:pStyle w:val="Normal"/>
        <w:spacing w:lineRule="auto" w:line="360"/>
        <w:rPr>
          <w:color w:val="000000"/>
        </w:rPr>
      </w:pPr>
      <w:r>
        <w:rPr>
          <w:color w:val="000000"/>
        </w:rPr>
        <w:t xml:space="preserve">Directora de Tesis: </w:t>
      </w:r>
      <w:r>
        <w:rPr>
          <w:color w:val="000000"/>
        </w:rPr>
        <w:t xml:space="preserve">Dra. </w:t>
      </w:r>
      <w:r>
        <w:rPr>
          <w:color w:val="000000"/>
        </w:rPr>
        <w:t>Mónica Gudemos</w:t>
      </w:r>
    </w:p>
    <w:p>
      <w:pPr>
        <w:pStyle w:val="Normal"/>
        <w:spacing w:lineRule="auto" w:line="360"/>
        <w:rPr>
          <w:color w:val="000000"/>
        </w:rPr>
      </w:pPr>
      <w:r>
        <w:rPr>
          <w:color w:val="000000"/>
        </w:rPr>
      </w:r>
    </w:p>
    <w:p>
      <w:pPr>
        <w:pStyle w:val="Normal"/>
        <w:spacing w:lineRule="auto" w:line="360"/>
        <w:rPr/>
      </w:pPr>
      <w:r>
        <w:rPr>
          <w:b/>
          <w:bCs/>
          <w:color w:val="000000"/>
        </w:rPr>
        <w:t>Título:</w:t>
      </w:r>
      <w:r>
        <w:rPr>
          <w:color w:val="000000"/>
        </w:rPr>
        <w:t xml:space="preserve"> La práctica de la dirección musical como hecho social, político y estético. Estudios de caso a  partir de una estética de lo performativo.</w:t>
      </w:r>
    </w:p>
    <w:p>
      <w:pPr>
        <w:pStyle w:val="Normal"/>
        <w:spacing w:lineRule="auto" w:line="360"/>
        <w:rPr>
          <w:color w:val="000000"/>
        </w:rPr>
      </w:pPr>
      <w:r>
        <w:rPr>
          <w:color w:val="000000"/>
        </w:rPr>
      </w:r>
    </w:p>
    <w:p>
      <w:pPr>
        <w:pStyle w:val="Normal"/>
        <w:spacing w:lineRule="auto" w:line="360"/>
        <w:rPr>
          <w:b/>
          <w:b/>
          <w:bCs/>
          <w:color w:val="000000"/>
        </w:rPr>
      </w:pPr>
      <w:r>
        <w:rPr>
          <w:b/>
          <w:bCs/>
          <w:color w:val="000000"/>
        </w:rPr>
        <w:t>Resumen:</w:t>
      </w:r>
    </w:p>
    <w:p>
      <w:pPr>
        <w:pStyle w:val="Normal"/>
        <w:spacing w:lineRule="auto" w:line="360"/>
        <w:jc w:val="both"/>
        <w:rPr/>
      </w:pPr>
      <w:r>
        <w:rPr>
          <w:b w:val="false"/>
          <w:bCs w:val="false"/>
          <w:color w:val="000000"/>
          <w:szCs w:val="24"/>
        </w:rPr>
        <w:t>El presente trabajo se propone estudiar el fenómeno de la dirección musical con una perspectiva holística que permita avanzar en la comprensión de dicha complejidad, examinando y poniendo en tensión “lo que se dice” y “lo que se hace”. Por otra parte, nos proponemos analizar el paralelismo entre el devenir del oficio de la dirección y el de las estéticas compositivas poniendo el foco en la actualidad. Se llevará adelante un estudio comparativo de manuales de dirección, estudios de caso de cuatro directorxs argentinxs y de composiciones de las últimas décadas que habilitan a problematizar sobre las fronteras de la profesión. El proyecto se motoriza a partir de la hipótesis de que</w:t>
      </w:r>
      <w:r>
        <w:rPr>
          <w:rFonts w:cs="Times New Roman"/>
          <w:b w:val="false"/>
          <w:bCs w:val="false"/>
          <w:i w:val="false"/>
          <w:iCs w:val="false"/>
          <w:color w:val="000000"/>
          <w:sz w:val="24"/>
          <w:szCs w:val="24"/>
        </w:rPr>
        <w:t xml:space="preserve"> el acto de la dirección musical acontece como </w:t>
      </w:r>
      <w:r>
        <w:rPr>
          <w:rFonts w:cs="Times New Roman"/>
          <w:b w:val="false"/>
          <w:bCs w:val="false"/>
          <w:i/>
          <w:iCs/>
          <w:color w:val="000000"/>
          <w:sz w:val="24"/>
          <w:szCs w:val="24"/>
        </w:rPr>
        <w:t>práctica pluridireccional</w:t>
      </w:r>
      <w:r>
        <w:rPr>
          <w:rFonts w:cs="Times New Roman"/>
          <w:b w:val="false"/>
          <w:bCs w:val="false"/>
          <w:i w:val="false"/>
          <w:iCs w:val="false"/>
          <w:color w:val="000000"/>
          <w:sz w:val="24"/>
          <w:szCs w:val="24"/>
        </w:rPr>
        <w:t xml:space="preserve">, a través de la puesta en movimiento de un </w:t>
      </w:r>
      <w:r>
        <w:rPr>
          <w:rFonts w:cs="Times New Roman"/>
          <w:b w:val="false"/>
          <w:bCs w:val="false"/>
          <w:i/>
          <w:iCs/>
          <w:color w:val="000000"/>
          <w:sz w:val="24"/>
          <w:szCs w:val="24"/>
        </w:rPr>
        <w:t>bucle de retroalimentación</w:t>
      </w:r>
      <w:r>
        <w:rPr>
          <w:rFonts w:cs="Times New Roman"/>
          <w:b w:val="false"/>
          <w:bCs w:val="false"/>
          <w:i w:val="false"/>
          <w:iCs w:val="false"/>
          <w:color w:val="000000"/>
          <w:sz w:val="24"/>
          <w:szCs w:val="24"/>
        </w:rPr>
        <w:t xml:space="preserve"> entre todxs lxs actorxs participantes del fenómeno. Resulta fundamental entonces pensar la práctica de la dirección desde la singularidad de la </w:t>
      </w:r>
      <w:r>
        <w:rPr>
          <w:rFonts w:cs="Times New Roman"/>
          <w:b w:val="false"/>
          <w:bCs w:val="false"/>
          <w:i/>
          <w:iCs/>
          <w:color w:val="000000"/>
          <w:sz w:val="24"/>
          <w:szCs w:val="24"/>
        </w:rPr>
        <w:t>interacción</w:t>
      </w:r>
      <w:r>
        <w:rPr>
          <w:rFonts w:cs="Times New Roman"/>
          <w:b w:val="false"/>
          <w:bCs w:val="false"/>
          <w:i w:val="false"/>
          <w:iCs w:val="false"/>
          <w:color w:val="000000"/>
          <w:sz w:val="24"/>
          <w:szCs w:val="24"/>
        </w:rPr>
        <w:t xml:space="preserve"> con otrxs y no como </w:t>
      </w:r>
      <w:r>
        <w:rPr>
          <w:rFonts w:cs="Times New Roman"/>
          <w:b w:val="false"/>
          <w:bCs w:val="false"/>
          <w:i/>
          <w:iCs/>
          <w:color w:val="000000"/>
          <w:sz w:val="24"/>
          <w:szCs w:val="24"/>
        </w:rPr>
        <w:t>representación</w:t>
      </w:r>
      <w:r>
        <w:rPr>
          <w:rFonts w:cs="Times New Roman"/>
          <w:b w:val="false"/>
          <w:bCs w:val="false"/>
          <w:i w:val="false"/>
          <w:iCs w:val="false"/>
          <w:color w:val="000000"/>
          <w:sz w:val="24"/>
          <w:szCs w:val="24"/>
        </w:rPr>
        <w:t xml:space="preserve"> de una idea musical. La </w:t>
      </w:r>
      <w:r>
        <w:rPr>
          <w:rFonts w:cs="Liberation Serif;Times New Roman"/>
          <w:b w:val="false"/>
          <w:bCs w:val="false"/>
          <w:i w:val="false"/>
          <w:iCs w:val="false"/>
          <w:caps w:val="false"/>
          <w:smallCaps w:val="false"/>
          <w:strike w:val="false"/>
          <w:dstrike w:val="false"/>
          <w:color w:val="000000"/>
          <w:sz w:val="24"/>
          <w:szCs w:val="24"/>
          <w:u w:val="none"/>
        </w:rPr>
        <w:t xml:space="preserve">segunda hipótesis postula que existe una adecuación de la técnica de la dirección musical en relación a nuevas estéticas compositivas. </w:t>
      </w:r>
      <w:r>
        <w:rPr>
          <w:b w:val="false"/>
          <w:bCs w:val="false"/>
          <w:color w:val="000000"/>
          <w:szCs w:val="24"/>
          <w:lang w:val="es-AR" w:eastAsia="es-ES_tradnl"/>
        </w:rPr>
        <w:t>Entendemos que existe una vacancia en el estudio en profundidad y actualizado sobre el campo de la dirección. Consideramos necesario promover una reflexión artística que interpele tradiciones de interpretación que requieren, en nuestro medio, actualización. Asimismo, creemos oportuno a partir de esta investigación abrir en Córdoba un espacio de debate sobre la técnica de la dirección y su aplicación a las nuevas tendencias estéticas para el desarrollo de una propuesta gestual, que resulte acorde al abordaje de su interpretación. De allí, es que estimamos de utilidad este trabajo, no sólo para lxs directorxs a la hora de abordar música contemporánea, sino también y particularmente en la reflexión de la praxis de la persona que dirige en el marco de una comprensión de las corrientes artísticas contemporáneas. La importancia de este proyecto radica en su instalación académica como apertura de debate reflexivo y su posible posterior aplicación a propuestas pedagógicas. En el contexto de la Licenciatura en Dirección Coral, recientemente creada en la Facultad de Artes (UNC), entendemos que es de vital importancia generar materiales que inviten a la reflexión y a la profundización de ciertos estudios por parte de los futuros graduados en esta disciplina.</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Cs w:val="24"/>
        <w:lang w:val="es-A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es-AR"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LibreOffice/6.0.7.3$Linux_X86_64 LibreOffice_project/00m0$Build-3</Application>
  <Pages>1</Pages>
  <Words>431</Words>
  <Characters>2336</Characters>
  <CharactersWithSpaces>2761</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2020-09-01T15:08:37Z</dcterms:created>
  <dc:creator/>
  <dc:description/>
  <dc:language>es-AR</dc:language>
  <cp:lastModifiedBy/>
  <dcterms:modified xsi:type="dcterms:W3CDTF">2020-09-04T09:39:17Z</dcterms:modified>
  <cp:revision>4</cp:revision>
  <dc:subject/>
  <dc:title/>
</cp:coreProperties>
</file>