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D8" w:rsidRDefault="00E236D8" w:rsidP="00466CC3">
      <w:pPr>
        <w:autoSpaceDE w:val="0"/>
        <w:autoSpaceDN w:val="0"/>
        <w:spacing w:after="0" w:line="240" w:lineRule="auto"/>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Beca BITS 2019</w:t>
      </w:r>
    </w:p>
    <w:p w:rsidR="00E236D8" w:rsidRDefault="00E236D8" w:rsidP="00466CC3">
      <w:pPr>
        <w:autoSpaceDE w:val="0"/>
        <w:autoSpaceDN w:val="0"/>
        <w:spacing w:after="0" w:line="240" w:lineRule="auto"/>
        <w:rPr>
          <w:rFonts w:ascii="Times New Roman" w:eastAsia="Times New Roman" w:hAnsi="Times New Roman" w:cs="Times New Roman"/>
          <w:b/>
          <w:sz w:val="24"/>
          <w:szCs w:val="24"/>
          <w:lang w:val="es-ES_tradnl" w:eastAsia="es-ES"/>
        </w:rPr>
      </w:pPr>
    </w:p>
    <w:p w:rsidR="00746653" w:rsidRPr="00252F35" w:rsidRDefault="00746653" w:rsidP="00466CC3">
      <w:pPr>
        <w:autoSpaceDE w:val="0"/>
        <w:autoSpaceDN w:val="0"/>
        <w:spacing w:after="0" w:line="240" w:lineRule="auto"/>
        <w:rPr>
          <w:rFonts w:ascii="Times New Roman" w:eastAsia="Times New Roman" w:hAnsi="Times New Roman" w:cs="Times New Roman"/>
          <w:b/>
          <w:sz w:val="24"/>
          <w:szCs w:val="24"/>
          <w:lang w:val="es-ES_tradnl" w:eastAsia="es-ES"/>
        </w:rPr>
      </w:pPr>
      <w:r w:rsidRPr="00252F35">
        <w:rPr>
          <w:rFonts w:ascii="Times New Roman" w:eastAsia="Times New Roman" w:hAnsi="Times New Roman" w:cs="Times New Roman"/>
          <w:b/>
          <w:sz w:val="24"/>
          <w:szCs w:val="24"/>
          <w:lang w:val="es-ES_tradnl" w:eastAsia="es-ES"/>
        </w:rPr>
        <w:t>Título</w:t>
      </w:r>
      <w:r w:rsidR="00466CC3" w:rsidRPr="00252F35">
        <w:rPr>
          <w:rFonts w:ascii="Times New Roman" w:eastAsia="Times New Roman" w:hAnsi="Times New Roman" w:cs="Times New Roman"/>
          <w:b/>
          <w:sz w:val="24"/>
          <w:szCs w:val="24"/>
          <w:lang w:val="es-ES_tradnl" w:eastAsia="es-ES"/>
        </w:rPr>
        <w:t xml:space="preserve">: </w:t>
      </w:r>
      <w:r w:rsidRPr="00252F35">
        <w:rPr>
          <w:rFonts w:ascii="Times New Roman" w:eastAsia="Times New Roman" w:hAnsi="Times New Roman" w:cs="Times New Roman"/>
          <w:b/>
          <w:sz w:val="24"/>
          <w:szCs w:val="24"/>
          <w:lang w:val="es-ES_tradnl" w:eastAsia="es-ES"/>
        </w:rPr>
        <w:t xml:space="preserve">Desarrollo y ajuste de tecnologías innovadoras de techo (elementos estructurales y cubierta) a partir de requerimientos identificados en viviendas autoconstruidas. </w:t>
      </w:r>
      <w:r w:rsidRPr="00E236D8">
        <w:rPr>
          <w:rFonts w:ascii="Times New Roman" w:eastAsia="Times New Roman" w:hAnsi="Times New Roman" w:cs="Times New Roman"/>
          <w:b/>
          <w:sz w:val="24"/>
          <w:szCs w:val="24"/>
          <w:lang w:val="es-ES_tradnl" w:eastAsia="es-ES"/>
        </w:rPr>
        <w:t>Su aplicación en procesos de Producción Social del Hábitat de la ciudad de Córdoba.</w:t>
      </w:r>
    </w:p>
    <w:p w:rsidR="00746653" w:rsidRDefault="00746653" w:rsidP="00DC2A54">
      <w:pPr>
        <w:autoSpaceDE w:val="0"/>
        <w:autoSpaceDN w:val="0"/>
        <w:spacing w:after="0" w:line="276" w:lineRule="auto"/>
        <w:ind w:firstLine="708"/>
        <w:jc w:val="both"/>
        <w:rPr>
          <w:rFonts w:ascii="Times New Roman" w:eastAsia="Times New Roman" w:hAnsi="Times New Roman" w:cs="Times New Roman"/>
          <w:szCs w:val="20"/>
          <w:lang w:val="es-ES_tradnl" w:eastAsia="es-ES"/>
        </w:rPr>
      </w:pPr>
    </w:p>
    <w:p w:rsidR="00DC2A54" w:rsidRPr="00DC2A54" w:rsidRDefault="006020ED" w:rsidP="006020ED">
      <w:pPr>
        <w:autoSpaceDE w:val="0"/>
        <w:autoSpaceDN w:val="0"/>
        <w:spacing w:after="0" w:line="276" w:lineRule="auto"/>
        <w:ind w:firstLine="708"/>
        <w:jc w:val="both"/>
        <w:rPr>
          <w:rFonts w:ascii="Times New Roman" w:eastAsia="Times New Roman" w:hAnsi="Times New Roman" w:cs="Times New Roman"/>
          <w:szCs w:val="20"/>
          <w:lang w:val="es-ES_tradnl" w:eastAsia="es-ES"/>
        </w:rPr>
      </w:pPr>
      <w:r>
        <w:rPr>
          <w:rFonts w:ascii="Times New Roman" w:eastAsia="Times New Roman" w:hAnsi="Times New Roman" w:cs="Times New Roman"/>
          <w:szCs w:val="20"/>
          <w:lang w:val="es-ES_tradnl" w:eastAsia="es-ES"/>
        </w:rPr>
        <w:t>En el proyecto se identificaron las necesidades de mejoramiento habitacional, completamiento</w:t>
      </w:r>
      <w:r w:rsidR="00DC2A54" w:rsidRPr="00DC2A54">
        <w:rPr>
          <w:rFonts w:ascii="Times New Roman" w:eastAsia="Times New Roman" w:hAnsi="Times New Roman" w:cs="Times New Roman"/>
          <w:szCs w:val="20"/>
          <w:lang w:val="es-ES_tradnl" w:eastAsia="es-ES"/>
        </w:rPr>
        <w:t xml:space="preserve"> y/o ampliación de viviendas en procesos de Producción Social del Hábitat de la ciudad de Córdoba, </w:t>
      </w:r>
      <w:r>
        <w:rPr>
          <w:rFonts w:ascii="Times New Roman" w:eastAsia="Times New Roman" w:hAnsi="Times New Roman" w:cs="Times New Roman"/>
          <w:szCs w:val="20"/>
          <w:lang w:val="es-ES_tradnl" w:eastAsia="es-ES"/>
        </w:rPr>
        <w:t xml:space="preserve">adoptando </w:t>
      </w:r>
      <w:r w:rsidR="00DC2A54" w:rsidRPr="00DC2A54">
        <w:rPr>
          <w:rFonts w:ascii="Times New Roman" w:eastAsia="Times New Roman" w:hAnsi="Times New Roman" w:cs="Times New Roman"/>
          <w:szCs w:val="20"/>
          <w:lang w:val="es-ES_tradnl" w:eastAsia="es-ES"/>
        </w:rPr>
        <w:t>soluciones alternativas de techos a partir del reciclado y reutilización de materiales en desuso, incorporando estrategias de adaptación de estas tecnologías a vivienda</w:t>
      </w:r>
      <w:r>
        <w:rPr>
          <w:rFonts w:ascii="Times New Roman" w:eastAsia="Times New Roman" w:hAnsi="Times New Roman" w:cs="Times New Roman"/>
          <w:szCs w:val="20"/>
          <w:lang w:val="es-ES_tradnl" w:eastAsia="es-ES"/>
        </w:rPr>
        <w:t>s autoconstruidas, que promueven</w:t>
      </w:r>
      <w:r w:rsidR="00DC2A54" w:rsidRPr="00DC2A54">
        <w:rPr>
          <w:rFonts w:ascii="Times New Roman" w:eastAsia="Times New Roman" w:hAnsi="Times New Roman" w:cs="Times New Roman"/>
          <w:szCs w:val="20"/>
          <w:lang w:val="es-ES_tradnl" w:eastAsia="es-ES"/>
        </w:rPr>
        <w:t xml:space="preserve"> además la inclusión social y productiva de los sectores vulnerables a nivel local, en pos de favorecer el acceso a un Hábitat Digno.</w:t>
      </w:r>
    </w:p>
    <w:p w:rsidR="00DC2A54" w:rsidRPr="00DC2A54" w:rsidRDefault="00DC2A54" w:rsidP="00DC2A54">
      <w:pPr>
        <w:autoSpaceDE w:val="0"/>
        <w:autoSpaceDN w:val="0"/>
        <w:spacing w:after="0" w:line="276" w:lineRule="auto"/>
        <w:ind w:firstLine="708"/>
        <w:jc w:val="both"/>
        <w:rPr>
          <w:rFonts w:ascii="Times New Roman" w:eastAsia="Times New Roman" w:hAnsi="Times New Roman" w:cs="Times New Roman"/>
          <w:szCs w:val="20"/>
          <w:lang w:val="es-ES_tradnl" w:eastAsia="es-ES"/>
        </w:rPr>
      </w:pPr>
      <w:r w:rsidRPr="00DC2A54">
        <w:rPr>
          <w:rFonts w:ascii="Times New Roman" w:eastAsia="Times New Roman" w:hAnsi="Times New Roman" w:cs="Times New Roman"/>
          <w:szCs w:val="20"/>
          <w:lang w:val="es-ES_tradnl" w:eastAsia="es-ES"/>
        </w:rPr>
        <w:t>El sector socio-productivo destinatario comprende los asentamientos informales de la ciudad de Córdoba, cuyas viviendas que se han construido de manera progresiva, por autoconstrucción y generalmente, sin acceso a una asistencia técnica especializada. Este proceso abarca un tiempo mucho más largo que la construcción formal, ya que se basa en la progresividad de la vivienda hasta su completamiento, el cual depende de múltiples factores que deben articularse (social, económico, saberes técnicos, m</w:t>
      </w:r>
      <w:r w:rsidR="008C5608">
        <w:rPr>
          <w:rFonts w:ascii="Times New Roman" w:eastAsia="Times New Roman" w:hAnsi="Times New Roman" w:cs="Times New Roman"/>
          <w:szCs w:val="20"/>
          <w:lang w:val="es-ES_tradnl" w:eastAsia="es-ES"/>
        </w:rPr>
        <w:t>ateriales disponibles, etc.);</w:t>
      </w:r>
      <w:r w:rsidRPr="00DC2A54">
        <w:rPr>
          <w:rFonts w:ascii="Times New Roman" w:eastAsia="Times New Roman" w:hAnsi="Times New Roman" w:cs="Times New Roman"/>
          <w:szCs w:val="20"/>
          <w:lang w:val="es-ES_tradnl" w:eastAsia="es-ES"/>
        </w:rPr>
        <w:t xml:space="preserve"> considerando esta cuestión temporal, las posibles soluciones requieren una adecuación importante a la hora de diseñar tecnologías que potencien este tipo de construcción.</w:t>
      </w:r>
    </w:p>
    <w:p w:rsidR="00DC2A54" w:rsidRPr="00DC2A54" w:rsidRDefault="00DC2A54" w:rsidP="00DC2A54">
      <w:pPr>
        <w:autoSpaceDE w:val="0"/>
        <w:autoSpaceDN w:val="0"/>
        <w:spacing w:after="0" w:line="276" w:lineRule="auto"/>
        <w:ind w:firstLine="708"/>
        <w:jc w:val="both"/>
        <w:rPr>
          <w:rFonts w:ascii="Times New Roman" w:eastAsia="Times New Roman" w:hAnsi="Times New Roman" w:cs="Times New Roman"/>
          <w:szCs w:val="20"/>
          <w:lang w:val="es-ES_tradnl" w:eastAsia="es-ES"/>
        </w:rPr>
      </w:pPr>
      <w:r w:rsidRPr="00DC2A54">
        <w:rPr>
          <w:rFonts w:ascii="Times New Roman" w:eastAsia="Times New Roman" w:hAnsi="Times New Roman" w:cs="Times New Roman"/>
          <w:szCs w:val="20"/>
          <w:lang w:val="es-ES_tradnl" w:eastAsia="es-ES"/>
        </w:rPr>
        <w:t>En este marco,</w:t>
      </w:r>
      <w:r w:rsidR="006020ED">
        <w:rPr>
          <w:rFonts w:ascii="Times New Roman" w:eastAsia="Times New Roman" w:hAnsi="Times New Roman" w:cs="Times New Roman"/>
          <w:szCs w:val="20"/>
          <w:lang w:val="es-ES_tradnl" w:eastAsia="es-ES"/>
        </w:rPr>
        <w:t xml:space="preserve"> se propuso</w:t>
      </w:r>
      <w:r w:rsidRPr="00DC2A54">
        <w:rPr>
          <w:rFonts w:ascii="Times New Roman" w:eastAsia="Times New Roman" w:hAnsi="Times New Roman" w:cs="Times New Roman"/>
          <w:szCs w:val="20"/>
          <w:lang w:val="es-ES_tradnl" w:eastAsia="es-ES"/>
        </w:rPr>
        <w:t xml:space="preserve"> aportar conocimientos y estrategias que permitan alcanzar condiciones mínimas de habitabilidad en construcciones existentes, considerando clave su resolución técnica-social-económica, dada la complejidad y costo que implica la correcta ejecución de elementos estructurales y cubiertas de techo. </w:t>
      </w:r>
    </w:p>
    <w:p w:rsidR="00DC2A54" w:rsidRPr="00DC2A54" w:rsidRDefault="00DC2A54" w:rsidP="00DC2A54">
      <w:pPr>
        <w:autoSpaceDE w:val="0"/>
        <w:autoSpaceDN w:val="0"/>
        <w:adjustRightInd w:val="0"/>
        <w:spacing w:after="0" w:line="276" w:lineRule="auto"/>
        <w:ind w:firstLine="708"/>
        <w:jc w:val="both"/>
        <w:rPr>
          <w:rFonts w:ascii="Times New Roman" w:eastAsia="Times New Roman" w:hAnsi="Times New Roman" w:cs="Times New Roman"/>
          <w:szCs w:val="20"/>
          <w:lang w:val="es-ES_tradnl" w:eastAsia="es-ES"/>
        </w:rPr>
      </w:pPr>
      <w:r w:rsidRPr="00DC2A54">
        <w:rPr>
          <w:rFonts w:ascii="Times New Roman" w:eastAsia="Times New Roman" w:hAnsi="Times New Roman" w:cs="Times New Roman"/>
          <w:szCs w:val="20"/>
          <w:lang w:val="es-ES_tradnl" w:eastAsia="es-ES"/>
        </w:rPr>
        <w:t>En términos de innov</w:t>
      </w:r>
      <w:r w:rsidR="006020ED">
        <w:rPr>
          <w:rFonts w:ascii="Times New Roman" w:eastAsia="Times New Roman" w:hAnsi="Times New Roman" w:cs="Times New Roman"/>
          <w:szCs w:val="20"/>
          <w:lang w:val="es-ES_tradnl" w:eastAsia="es-ES"/>
        </w:rPr>
        <w:t>ación tecnológica, el proyecto desarrolla</w:t>
      </w:r>
      <w:r w:rsidRPr="00DC2A54">
        <w:rPr>
          <w:rFonts w:ascii="Times New Roman" w:eastAsia="Times New Roman" w:hAnsi="Times New Roman" w:cs="Times New Roman"/>
          <w:szCs w:val="20"/>
          <w:lang w:val="es-ES_tradnl" w:eastAsia="es-ES"/>
        </w:rPr>
        <w:t xml:space="preserve"> estrategias de adaptación de tecnol</w:t>
      </w:r>
      <w:r w:rsidR="006020ED">
        <w:rPr>
          <w:rFonts w:ascii="Times New Roman" w:eastAsia="Times New Roman" w:hAnsi="Times New Roman" w:cs="Times New Roman"/>
          <w:szCs w:val="20"/>
          <w:lang w:val="es-ES_tradnl" w:eastAsia="es-ES"/>
        </w:rPr>
        <w:t>ogías constructivas que facilita</w:t>
      </w:r>
      <w:r w:rsidRPr="00DC2A54">
        <w:rPr>
          <w:rFonts w:ascii="Times New Roman" w:eastAsia="Times New Roman" w:hAnsi="Times New Roman" w:cs="Times New Roman"/>
          <w:szCs w:val="20"/>
          <w:lang w:val="es-ES_tradnl" w:eastAsia="es-ES"/>
        </w:rPr>
        <w:t>n la aplicación de productos innovadores de techo, tendientes a facilitar y mejorar los procesos de autoconstrucción que realizan los sectores vulnerables, y con ello, mejorar las condiciones habitacionales de familias en situación de vulnerabilidad socio-habitacional.</w:t>
      </w:r>
    </w:p>
    <w:p w:rsidR="00466CC3" w:rsidRDefault="006020ED" w:rsidP="00466CC3">
      <w:pPr>
        <w:autoSpaceDE w:val="0"/>
        <w:autoSpaceDN w:val="0"/>
        <w:adjustRightInd w:val="0"/>
        <w:spacing w:after="0" w:line="276" w:lineRule="auto"/>
        <w:ind w:firstLine="708"/>
        <w:jc w:val="both"/>
        <w:rPr>
          <w:rFonts w:ascii="Times New Roman" w:eastAsia="Times New Roman" w:hAnsi="Times New Roman" w:cs="Times New Roman"/>
          <w:szCs w:val="20"/>
          <w:lang w:val="es-ES_tradnl" w:eastAsia="es-ES"/>
        </w:rPr>
      </w:pPr>
      <w:r>
        <w:rPr>
          <w:rFonts w:ascii="Times New Roman" w:eastAsia="Times New Roman" w:hAnsi="Times New Roman" w:cs="Times New Roman"/>
          <w:szCs w:val="20"/>
          <w:lang w:val="es-ES_tradnl" w:eastAsia="es-ES"/>
        </w:rPr>
        <w:t>Cabe</w:t>
      </w:r>
      <w:r w:rsidR="00DC2A54" w:rsidRPr="00DC2A54">
        <w:rPr>
          <w:rFonts w:ascii="Times New Roman" w:eastAsia="Times New Roman" w:hAnsi="Times New Roman" w:cs="Times New Roman"/>
          <w:szCs w:val="20"/>
          <w:lang w:val="es-ES_tradnl" w:eastAsia="es-ES"/>
        </w:rPr>
        <w:t xml:space="preserve"> destacar que las tecnologías constructivas de techo desarrolladas, se basan en el reciclado de materiales de desecho, cuya principal innovación reside en la optimización de costos asociados a los materiales y el aprovechamiento de saberes técnicos básicos para su proceso productivo.</w:t>
      </w:r>
    </w:p>
    <w:p w:rsidR="00466CC3" w:rsidRDefault="00466CC3" w:rsidP="00466CC3">
      <w:pPr>
        <w:autoSpaceDE w:val="0"/>
        <w:autoSpaceDN w:val="0"/>
        <w:adjustRightInd w:val="0"/>
        <w:spacing w:after="0" w:line="276" w:lineRule="auto"/>
        <w:ind w:firstLine="708"/>
        <w:jc w:val="both"/>
        <w:rPr>
          <w:rFonts w:ascii="Times New Roman" w:eastAsia="Times New Roman" w:hAnsi="Times New Roman" w:cs="Times New Roman"/>
          <w:szCs w:val="20"/>
          <w:lang w:val="es-ES_tradnl" w:eastAsia="es-ES"/>
        </w:rPr>
      </w:pPr>
    </w:p>
    <w:p w:rsidR="00466CC3" w:rsidRDefault="00466CC3" w:rsidP="00466CC3">
      <w:pPr>
        <w:autoSpaceDE w:val="0"/>
        <w:autoSpaceDN w:val="0"/>
        <w:adjustRightInd w:val="0"/>
        <w:spacing w:after="0" w:line="276" w:lineRule="auto"/>
        <w:ind w:firstLine="708"/>
        <w:jc w:val="both"/>
        <w:rPr>
          <w:rFonts w:ascii="Times New Roman" w:eastAsia="Times New Roman" w:hAnsi="Times New Roman" w:cs="Times New Roman"/>
          <w:szCs w:val="20"/>
          <w:lang w:val="es-ES_tradnl" w:eastAsia="es-ES"/>
        </w:rPr>
      </w:pPr>
    </w:p>
    <w:p w:rsidR="00466CC3" w:rsidRDefault="00466CC3" w:rsidP="009031F2">
      <w:pPr>
        <w:autoSpaceDE w:val="0"/>
        <w:autoSpaceDN w:val="0"/>
        <w:adjustRightInd w:val="0"/>
        <w:spacing w:after="0" w:line="276" w:lineRule="auto"/>
        <w:jc w:val="both"/>
        <w:rPr>
          <w:rFonts w:ascii="Times New Roman" w:eastAsia="Times New Roman" w:hAnsi="Times New Roman" w:cs="Times New Roman"/>
          <w:szCs w:val="20"/>
          <w:lang w:val="es-ES_tradnl" w:eastAsia="es-ES"/>
        </w:rPr>
      </w:pPr>
      <w:r>
        <w:rPr>
          <w:rFonts w:ascii="Times New Roman" w:eastAsia="Times New Roman" w:hAnsi="Times New Roman" w:cs="Times New Roman"/>
          <w:szCs w:val="20"/>
          <w:lang w:val="es-ES_tradnl" w:eastAsia="es-ES"/>
        </w:rPr>
        <w:t xml:space="preserve">Becaria: Arq. Taborda, María Eugenia </w:t>
      </w:r>
    </w:p>
    <w:p w:rsidR="00466CC3" w:rsidRDefault="00466CC3" w:rsidP="009031F2">
      <w:pPr>
        <w:autoSpaceDE w:val="0"/>
        <w:autoSpaceDN w:val="0"/>
        <w:adjustRightInd w:val="0"/>
        <w:spacing w:after="0" w:line="276" w:lineRule="auto"/>
        <w:jc w:val="both"/>
        <w:rPr>
          <w:rFonts w:ascii="Times New Roman" w:eastAsia="Times New Roman" w:hAnsi="Times New Roman" w:cs="Times New Roman"/>
          <w:szCs w:val="20"/>
          <w:lang w:val="es-ES_tradnl" w:eastAsia="es-ES"/>
        </w:rPr>
      </w:pPr>
      <w:r>
        <w:rPr>
          <w:rFonts w:ascii="Times New Roman" w:eastAsia="Times New Roman" w:hAnsi="Times New Roman" w:cs="Times New Roman"/>
          <w:szCs w:val="20"/>
          <w:lang w:val="es-ES_tradnl" w:eastAsia="es-ES"/>
        </w:rPr>
        <w:t xml:space="preserve">Director: Arq. </w:t>
      </w:r>
      <w:proofErr w:type="spellStart"/>
      <w:r>
        <w:rPr>
          <w:rFonts w:ascii="Times New Roman" w:eastAsia="Times New Roman" w:hAnsi="Times New Roman" w:cs="Times New Roman"/>
          <w:szCs w:val="20"/>
          <w:lang w:val="es-ES_tradnl" w:eastAsia="es-ES"/>
        </w:rPr>
        <w:t>Bodenbender</w:t>
      </w:r>
      <w:proofErr w:type="spellEnd"/>
      <w:r>
        <w:rPr>
          <w:rFonts w:ascii="Times New Roman" w:eastAsia="Times New Roman" w:hAnsi="Times New Roman" w:cs="Times New Roman"/>
          <w:szCs w:val="20"/>
          <w:lang w:val="es-ES_tradnl" w:eastAsia="es-ES"/>
        </w:rPr>
        <w:t xml:space="preserve">, Guillermo </w:t>
      </w:r>
      <w:r w:rsidR="006020ED">
        <w:rPr>
          <w:rFonts w:ascii="Times New Roman" w:eastAsia="Times New Roman" w:hAnsi="Times New Roman" w:cs="Times New Roman"/>
          <w:szCs w:val="20"/>
          <w:lang w:val="es-ES_tradnl" w:eastAsia="es-ES"/>
        </w:rPr>
        <w:t xml:space="preserve">Rafael </w:t>
      </w:r>
    </w:p>
    <w:p w:rsidR="00466CC3" w:rsidRPr="00252F35" w:rsidRDefault="00466CC3" w:rsidP="00466CC3">
      <w:pPr>
        <w:autoSpaceDE w:val="0"/>
        <w:autoSpaceDN w:val="0"/>
        <w:adjustRightInd w:val="0"/>
        <w:spacing w:after="0" w:line="276" w:lineRule="auto"/>
        <w:ind w:firstLine="708"/>
        <w:jc w:val="both"/>
        <w:rPr>
          <w:rFonts w:ascii="Times New Roman" w:eastAsia="Times New Roman" w:hAnsi="Times New Roman" w:cs="Times New Roman"/>
          <w:szCs w:val="20"/>
          <w:lang w:val="es-ES_tradnl" w:eastAsia="es-ES"/>
        </w:rPr>
      </w:pPr>
    </w:p>
    <w:p w:rsidR="004A0275" w:rsidRPr="00252F35" w:rsidRDefault="00252F35" w:rsidP="00252F35">
      <w:pPr>
        <w:autoSpaceDE w:val="0"/>
        <w:autoSpaceDN w:val="0"/>
        <w:spacing w:after="0" w:line="240" w:lineRule="auto"/>
        <w:rPr>
          <w:rFonts w:ascii="Times New Roman" w:eastAsia="Times New Roman" w:hAnsi="Times New Roman" w:cs="Times New Roman"/>
          <w:szCs w:val="20"/>
          <w:lang w:val="es-ES_tradnl" w:eastAsia="es-ES"/>
        </w:rPr>
      </w:pPr>
      <w:r>
        <w:rPr>
          <w:rFonts w:ascii="Times New Roman" w:eastAsia="Times New Roman" w:hAnsi="Times New Roman" w:cs="Times New Roman"/>
          <w:szCs w:val="20"/>
          <w:lang w:val="es-ES_tradnl" w:eastAsia="es-ES"/>
        </w:rPr>
        <w:t xml:space="preserve">Instituciones que avalan: </w:t>
      </w:r>
      <w:r w:rsidR="004A0275" w:rsidRPr="00252F35">
        <w:rPr>
          <w:rFonts w:ascii="Times New Roman" w:eastAsia="Times New Roman" w:hAnsi="Times New Roman" w:cs="Times New Roman"/>
          <w:szCs w:val="20"/>
          <w:lang w:val="es-ES_tradnl" w:eastAsia="es-ES"/>
        </w:rPr>
        <w:t xml:space="preserve">Centro Experimental de la Vivienda Económica-CEVE (AVE-CONICET). Responsable: Dra. Rosana </w:t>
      </w:r>
      <w:proofErr w:type="spellStart"/>
      <w:r w:rsidR="004A0275" w:rsidRPr="00252F35">
        <w:rPr>
          <w:rFonts w:ascii="Times New Roman" w:eastAsia="Times New Roman" w:hAnsi="Times New Roman" w:cs="Times New Roman"/>
          <w:szCs w:val="20"/>
          <w:lang w:val="es-ES_tradnl" w:eastAsia="es-ES"/>
        </w:rPr>
        <w:t>Gaggino</w:t>
      </w:r>
      <w:proofErr w:type="spellEnd"/>
      <w:r w:rsidR="004A0275" w:rsidRPr="00252F35">
        <w:rPr>
          <w:rFonts w:ascii="Times New Roman" w:eastAsia="Times New Roman" w:hAnsi="Times New Roman" w:cs="Times New Roman"/>
          <w:szCs w:val="20"/>
          <w:lang w:val="es-ES_tradnl" w:eastAsia="es-ES"/>
        </w:rPr>
        <w:t xml:space="preserve">. </w:t>
      </w:r>
      <w:r>
        <w:rPr>
          <w:rFonts w:ascii="Times New Roman" w:eastAsia="Times New Roman" w:hAnsi="Times New Roman" w:cs="Times New Roman"/>
          <w:szCs w:val="20"/>
          <w:lang w:val="es-ES_tradnl" w:eastAsia="es-ES"/>
        </w:rPr>
        <w:t xml:space="preserve"> Facultad de Arquitectura, Urbanismo y Diseño de la UNC. Responsable: Arq. German Baigorri. </w:t>
      </w:r>
    </w:p>
    <w:p w:rsidR="00CB0C44" w:rsidRDefault="004A0275" w:rsidP="00252F35">
      <w:pPr>
        <w:autoSpaceDE w:val="0"/>
        <w:autoSpaceDN w:val="0"/>
        <w:spacing w:after="0" w:line="240" w:lineRule="auto"/>
        <w:rPr>
          <w:rFonts w:ascii="Times New Roman" w:eastAsia="Times New Roman" w:hAnsi="Times New Roman" w:cs="Times New Roman"/>
          <w:szCs w:val="20"/>
          <w:lang w:val="es-ES_tradnl" w:eastAsia="es-ES"/>
        </w:rPr>
      </w:pPr>
      <w:r w:rsidRPr="00252F35">
        <w:rPr>
          <w:rFonts w:ascii="Times New Roman" w:eastAsia="Times New Roman" w:hAnsi="Times New Roman" w:cs="Times New Roman"/>
          <w:szCs w:val="20"/>
          <w:lang w:val="es-ES_tradnl" w:eastAsia="es-ES"/>
        </w:rPr>
        <w:t>Institución contraparte:</w:t>
      </w:r>
      <w:r w:rsidR="00252F35">
        <w:rPr>
          <w:rFonts w:ascii="Times New Roman" w:eastAsia="Times New Roman" w:hAnsi="Times New Roman" w:cs="Times New Roman"/>
          <w:szCs w:val="20"/>
          <w:lang w:val="es-ES_tradnl" w:eastAsia="es-ES"/>
        </w:rPr>
        <w:t xml:space="preserve"> </w:t>
      </w:r>
      <w:r w:rsidRPr="00252F35">
        <w:rPr>
          <w:rFonts w:ascii="Times New Roman" w:eastAsia="Times New Roman" w:hAnsi="Times New Roman" w:cs="Times New Roman"/>
          <w:szCs w:val="20"/>
          <w:lang w:val="es-ES_tradnl" w:eastAsia="es-ES"/>
        </w:rPr>
        <w:t>Asociaci</w:t>
      </w:r>
      <w:r w:rsidR="00963C66">
        <w:rPr>
          <w:rFonts w:ascii="Times New Roman" w:eastAsia="Times New Roman" w:hAnsi="Times New Roman" w:cs="Times New Roman"/>
          <w:szCs w:val="20"/>
          <w:lang w:val="es-ES_tradnl" w:eastAsia="es-ES"/>
        </w:rPr>
        <w:t>ón de Vivienda Económica – AVE</w:t>
      </w:r>
      <w:r w:rsidRPr="00252F35">
        <w:rPr>
          <w:rFonts w:ascii="Times New Roman" w:eastAsia="Times New Roman" w:hAnsi="Times New Roman" w:cs="Times New Roman"/>
          <w:szCs w:val="20"/>
          <w:lang w:val="es-ES_tradnl" w:eastAsia="es-ES"/>
        </w:rPr>
        <w:t>. Responsable: Arq. Laura Guillermina Basso.</w:t>
      </w:r>
    </w:p>
    <w:p w:rsidR="000868B0" w:rsidRDefault="000868B0" w:rsidP="00252F35">
      <w:pPr>
        <w:autoSpaceDE w:val="0"/>
        <w:autoSpaceDN w:val="0"/>
        <w:spacing w:after="0" w:line="240" w:lineRule="auto"/>
        <w:rPr>
          <w:rFonts w:ascii="Times New Roman" w:eastAsia="Times New Roman" w:hAnsi="Times New Roman" w:cs="Times New Roman"/>
          <w:szCs w:val="20"/>
          <w:lang w:val="es-ES_tradnl" w:eastAsia="es-ES"/>
        </w:rPr>
      </w:pPr>
    </w:p>
    <w:p w:rsidR="000868B0" w:rsidRPr="00252F35" w:rsidRDefault="00532C31" w:rsidP="00252F35">
      <w:pPr>
        <w:autoSpaceDE w:val="0"/>
        <w:autoSpaceDN w:val="0"/>
        <w:spacing w:after="0" w:line="240" w:lineRule="auto"/>
        <w:rPr>
          <w:rFonts w:ascii="Times New Roman" w:eastAsia="Times New Roman" w:hAnsi="Times New Roman" w:cs="Times New Roman"/>
          <w:szCs w:val="20"/>
          <w:lang w:val="es-ES_tradnl" w:eastAsia="es-ES"/>
        </w:rPr>
      </w:pPr>
      <w:r>
        <w:rPr>
          <w:rFonts w:ascii="Times New Roman" w:eastAsia="Times New Roman" w:hAnsi="Times New Roman" w:cs="Times New Roman"/>
          <w:szCs w:val="20"/>
          <w:lang w:val="es-ES_tradnl" w:eastAsia="es-ES"/>
        </w:rPr>
        <w:t>Presentación en formato</w:t>
      </w:r>
      <w:r w:rsidR="000868B0">
        <w:rPr>
          <w:rFonts w:ascii="Times New Roman" w:eastAsia="Times New Roman" w:hAnsi="Times New Roman" w:cs="Times New Roman"/>
          <w:szCs w:val="20"/>
          <w:lang w:val="es-ES_tradnl" w:eastAsia="es-ES"/>
        </w:rPr>
        <w:t xml:space="preserve"> </w:t>
      </w:r>
      <w:r w:rsidR="000868B0" w:rsidRPr="000868B0">
        <w:rPr>
          <w:rFonts w:ascii="Times New Roman" w:eastAsia="Times New Roman" w:hAnsi="Times New Roman" w:cs="Times New Roman"/>
          <w:szCs w:val="20"/>
          <w:lang w:val="es-ES_tradnl" w:eastAsia="es-ES"/>
        </w:rPr>
        <w:t>póster</w:t>
      </w:r>
      <w:r w:rsidR="000868B0">
        <w:rPr>
          <w:rFonts w:ascii="Times New Roman" w:eastAsia="Times New Roman" w:hAnsi="Times New Roman" w:cs="Times New Roman"/>
          <w:szCs w:val="20"/>
          <w:lang w:val="es-ES_tradnl" w:eastAsia="es-ES"/>
        </w:rPr>
        <w:t xml:space="preserve">. </w:t>
      </w:r>
      <w:r w:rsidR="00E236D8">
        <w:rPr>
          <w:rFonts w:ascii="Times New Roman" w:eastAsia="Times New Roman" w:hAnsi="Times New Roman" w:cs="Times New Roman"/>
          <w:szCs w:val="20"/>
          <w:lang w:val="es-ES_tradnl" w:eastAsia="es-ES"/>
        </w:rPr>
        <w:t xml:space="preserve"> </w:t>
      </w:r>
      <w:r w:rsidR="0011074E">
        <w:rPr>
          <w:rFonts w:ascii="Times New Roman" w:eastAsia="Times New Roman" w:hAnsi="Times New Roman" w:cs="Times New Roman"/>
          <w:szCs w:val="20"/>
          <w:lang w:val="es-ES_tradnl" w:eastAsia="es-ES"/>
        </w:rPr>
        <w:t xml:space="preserve"> </w:t>
      </w:r>
      <w:bookmarkStart w:id="0" w:name="_GoBack"/>
      <w:bookmarkEnd w:id="0"/>
    </w:p>
    <w:sectPr w:rsidR="000868B0" w:rsidRPr="00252F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067BE"/>
    <w:multiLevelType w:val="hybridMultilevel"/>
    <w:tmpl w:val="57E09D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953023A"/>
    <w:multiLevelType w:val="hybridMultilevel"/>
    <w:tmpl w:val="7F9A99B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83"/>
    <w:rsid w:val="000868B0"/>
    <w:rsid w:val="0011074E"/>
    <w:rsid w:val="00252F35"/>
    <w:rsid w:val="00466CC3"/>
    <w:rsid w:val="004A0275"/>
    <w:rsid w:val="00521CF7"/>
    <w:rsid w:val="00532C31"/>
    <w:rsid w:val="005A7017"/>
    <w:rsid w:val="005C6297"/>
    <w:rsid w:val="006020ED"/>
    <w:rsid w:val="00746653"/>
    <w:rsid w:val="008C5608"/>
    <w:rsid w:val="009031F2"/>
    <w:rsid w:val="00911361"/>
    <w:rsid w:val="00963C66"/>
    <w:rsid w:val="00B51F03"/>
    <w:rsid w:val="00C45322"/>
    <w:rsid w:val="00CB0C44"/>
    <w:rsid w:val="00D34E83"/>
    <w:rsid w:val="00DC2A54"/>
    <w:rsid w:val="00E236D8"/>
    <w:rsid w:val="00E53A68"/>
    <w:rsid w:val="00F21F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63508-1A7D-4ABA-9181-E493F8EB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Taborda</dc:creator>
  <cp:keywords/>
  <dc:description/>
  <cp:lastModifiedBy>Eugenia Taborda</cp:lastModifiedBy>
  <cp:revision>11</cp:revision>
  <dcterms:created xsi:type="dcterms:W3CDTF">2020-09-04T14:24:00Z</dcterms:created>
  <dcterms:modified xsi:type="dcterms:W3CDTF">2020-09-04T14:56:00Z</dcterms:modified>
</cp:coreProperties>
</file>