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02" w:rsidRDefault="007C3402" w:rsidP="007C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C34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Jornadas Virtuales de Becarias y Becarios de </w:t>
      </w:r>
      <w:proofErr w:type="spellStart"/>
      <w:r w:rsidRPr="007C34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SECyT</w:t>
      </w:r>
      <w:proofErr w:type="spellEnd"/>
      <w:r w:rsidRPr="007C34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UNC</w:t>
      </w:r>
    </w:p>
    <w:p w:rsidR="007C3402" w:rsidRDefault="007C3402" w:rsidP="007C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C34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Desafíos y perspectivas en la producción de con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ocimiento en contexto de crisis</w:t>
      </w:r>
    </w:p>
    <w:p w:rsidR="007C3402" w:rsidRPr="007C3402" w:rsidRDefault="007C3402" w:rsidP="007C3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C3402" w:rsidRPr="007C3402" w:rsidRDefault="007C3402" w:rsidP="007C3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C3402" w:rsidRPr="007C3402" w:rsidRDefault="007C3402" w:rsidP="007C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4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Título de</w:t>
      </w:r>
      <w:r w:rsidR="002E49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la investigación</w:t>
      </w:r>
      <w:r w:rsidRPr="007C34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7C34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Figuraciones de los </w:t>
      </w:r>
      <w:proofErr w:type="spellStart"/>
      <w:r w:rsidRPr="007C3402">
        <w:rPr>
          <w:rFonts w:ascii="Times New Roman" w:eastAsia="Times New Roman" w:hAnsi="Times New Roman" w:cs="Times New Roman"/>
          <w:sz w:val="24"/>
          <w:szCs w:val="24"/>
          <w:lang w:eastAsia="es-ES"/>
        </w:rPr>
        <w:t>detenid</w:t>
      </w:r>
      <w:proofErr w:type="spellEnd"/>
      <w:r w:rsidRPr="007C34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*s sexuales en la ciudad de Córdoba en el período 1960-1980. Abordaje </w:t>
      </w:r>
      <w:proofErr w:type="spellStart"/>
      <w:r w:rsidRPr="007C3402">
        <w:rPr>
          <w:rFonts w:ascii="Times New Roman" w:eastAsia="Times New Roman" w:hAnsi="Times New Roman" w:cs="Times New Roman"/>
          <w:sz w:val="24"/>
          <w:szCs w:val="24"/>
          <w:lang w:eastAsia="es-ES"/>
        </w:rPr>
        <w:t>sociosemiótico</w:t>
      </w:r>
      <w:proofErr w:type="spellEnd"/>
      <w:r w:rsidRPr="007C34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documentos del Archivo Provincial de la Memoria.</w:t>
      </w:r>
    </w:p>
    <w:p w:rsidR="007C3402" w:rsidRDefault="007C3402" w:rsidP="007C3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C34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Doctorand</w:t>
      </w:r>
      <w:proofErr w:type="spellEnd"/>
      <w:r w:rsidRPr="007C34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*: </w:t>
      </w:r>
      <w:r w:rsidRPr="007C3402">
        <w:rPr>
          <w:rFonts w:ascii="Times New Roman" w:eastAsia="Times New Roman" w:hAnsi="Times New Roman" w:cs="Times New Roman"/>
          <w:sz w:val="24"/>
          <w:szCs w:val="24"/>
          <w:lang w:eastAsia="es-ES"/>
        </w:rPr>
        <w:t>Lic. Luciana Victoria Almada</w:t>
      </w:r>
    </w:p>
    <w:p w:rsidR="002E4996" w:rsidRPr="007C3402" w:rsidRDefault="002E4996" w:rsidP="007C3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(Doctorado en Estudios de Género - CEA-FCS-UNC/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SECyT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7C3402" w:rsidRPr="007C3402" w:rsidRDefault="007C3402" w:rsidP="007C3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4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Director*: </w:t>
      </w:r>
      <w:r w:rsidRPr="007C34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Dr. Facundo </w:t>
      </w:r>
      <w:proofErr w:type="spellStart"/>
      <w:r w:rsidRPr="007C3402">
        <w:rPr>
          <w:rFonts w:ascii="Times New Roman" w:eastAsia="Times New Roman" w:hAnsi="Times New Roman" w:cs="Times New Roman"/>
          <w:sz w:val="24"/>
          <w:szCs w:val="24"/>
          <w:lang w:eastAsia="es-ES"/>
        </w:rPr>
        <w:t>Boccardi</w:t>
      </w:r>
      <w:proofErr w:type="spellEnd"/>
    </w:p>
    <w:p w:rsidR="007C3402" w:rsidRPr="007C3402" w:rsidRDefault="007C3402" w:rsidP="007C3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34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Co-director*: </w:t>
      </w:r>
      <w:r w:rsidRPr="007C34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Dra. Adriana </w:t>
      </w:r>
      <w:proofErr w:type="spellStart"/>
      <w:r w:rsidRPr="007C3402">
        <w:rPr>
          <w:rFonts w:ascii="Times New Roman" w:eastAsia="Times New Roman" w:hAnsi="Times New Roman" w:cs="Times New Roman"/>
          <w:sz w:val="24"/>
          <w:szCs w:val="24"/>
          <w:lang w:eastAsia="es-ES"/>
        </w:rPr>
        <w:t>Boria</w:t>
      </w:r>
      <w:proofErr w:type="spellEnd"/>
    </w:p>
    <w:p w:rsidR="007C3402" w:rsidRPr="007C3402" w:rsidRDefault="007C3402" w:rsidP="007C3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C3402" w:rsidRDefault="0035678C" w:rsidP="007C3402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s-ES_tradnl"/>
        </w:rPr>
      </w:pPr>
      <w:r w:rsidRPr="0035678C">
        <w:rPr>
          <w:rFonts w:ascii="Times New Roman" w:eastAsia="Arial Unicode MS" w:hAnsi="Times New Roman" w:cs="Times New Roman"/>
          <w:b/>
          <w:sz w:val="24"/>
          <w:szCs w:val="24"/>
          <w:lang w:val="es-ES_tradnl"/>
        </w:rPr>
        <w:t xml:space="preserve">Resumen </w:t>
      </w:r>
    </w:p>
    <w:p w:rsidR="00672D74" w:rsidRDefault="00672D74" w:rsidP="00672D74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es-ES_tradnl"/>
        </w:rPr>
      </w:pPr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>Cuando iniciaba el recorrid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>o de la investigación</w:t>
      </w:r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, la propuesta inicial apuntaba a indagar los modos a partir de los cuales los registros policiales de los “libros de inteligencia” construyeron un relato acerca de </w:t>
      </w:r>
      <w:proofErr w:type="spellStart"/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>aquell</w:t>
      </w:r>
      <w:proofErr w:type="spellEnd"/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*s </w:t>
      </w:r>
      <w:proofErr w:type="spellStart"/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>sujet</w:t>
      </w:r>
      <w:proofErr w:type="spellEnd"/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*s desviad*s de la </w:t>
      </w:r>
      <w:proofErr w:type="spellStart"/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>heteronorma</w:t>
      </w:r>
      <w:proofErr w:type="spellEnd"/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, que asimismo quedaban por fuera de los rótulos de carácter político-ideológico como subversiva/o, a quienes definí llamar </w:t>
      </w:r>
      <w:proofErr w:type="spellStart"/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>detenid</w:t>
      </w:r>
      <w:proofErr w:type="spellEnd"/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>*s s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>exuales, estableciendo un nexo/</w:t>
      </w:r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>cruce entre discurso social y discurso sobre la sexualidad para la larga década del ‘70 y para la ciudad de Córdoba.</w:t>
      </w:r>
      <w:r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</w:t>
      </w:r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En términos generales, ese todo inabarcable ha 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>transmutado</w:t>
      </w:r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a lo largo del tiempo, producto del trabajo de campo, de lecturas y </w:t>
      </w:r>
      <w:r w:rsidR="00322F06"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>de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adentrarme</w:t>
      </w:r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en el mundo de los archivos. 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>P</w:t>
      </w:r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>asé a trabajar con los Libros de Guardia de la Policía de Córdoba, revisando aquellos que correspondían a la Seccional Primera y Segunda de la capital, las m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ás cercanas a la zona céntrica, en un </w:t>
      </w:r>
      <w:r w:rsidRPr="00672D74">
        <w:rPr>
          <w:rFonts w:ascii="Times New Roman" w:eastAsia="Arial Unicode MS" w:hAnsi="Times New Roman" w:cs="Times New Roman"/>
          <w:sz w:val="24"/>
          <w:szCs w:val="24"/>
          <w:lang w:val="es-ES_tradnl"/>
        </w:rPr>
        <w:t>recorte temporal, desde 1969 y hasta 1984, tal como consta en los inventarios del sitio.</w:t>
      </w:r>
    </w:p>
    <w:p w:rsidR="00C52B0B" w:rsidRPr="00564330" w:rsidRDefault="00564330" w:rsidP="00C52B0B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es-ES_tradnl"/>
        </w:rPr>
      </w:pPr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A lo largo del siglo XX (y XXI), Latinoamérica 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>transitó</w:t>
      </w:r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por diversas formas de gobierno de derecha y las maneras de manifestar 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resistencia, pero </w:t>
      </w:r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también adhesiones ha ido variando. Diferentes tipos de víctimas tiñeron los relatos, enfrentándose a valores morales y religiosos conservadores, apostando a una crítica radical de visiones de mundo respecto de identidades, ideas, prácticas y discursos. En este marco, ¿Qué </w:t>
      </w:r>
      <w:proofErr w:type="spellStart"/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>sujet</w:t>
      </w:r>
      <w:proofErr w:type="spellEnd"/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*s pueden ocupar el casillero de lo humano? ¿Quiénes pueden constituirse en </w:t>
      </w:r>
      <w:proofErr w:type="spellStart"/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>sujet</w:t>
      </w:r>
      <w:proofErr w:type="spellEnd"/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*s </w:t>
      </w:r>
      <w:proofErr w:type="spellStart"/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>polític</w:t>
      </w:r>
      <w:proofErr w:type="spellEnd"/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*s capaces de reclamar? </w:t>
      </w:r>
      <w:r w:rsidR="00C52B0B"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>¿Qué identidades se han priv</w:t>
      </w:r>
      <w:r w:rsidR="00C52B0B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ilegiado en las biografías de l*s </w:t>
      </w:r>
      <w:proofErr w:type="spellStart"/>
      <w:r w:rsidR="00C52B0B">
        <w:rPr>
          <w:rFonts w:ascii="Times New Roman" w:eastAsia="Arial Unicode MS" w:hAnsi="Times New Roman" w:cs="Times New Roman"/>
          <w:sz w:val="24"/>
          <w:szCs w:val="24"/>
          <w:lang w:val="es-ES_tradnl"/>
        </w:rPr>
        <w:t>detenid</w:t>
      </w:r>
      <w:proofErr w:type="spellEnd"/>
      <w:r w:rsidR="00C52B0B">
        <w:rPr>
          <w:rFonts w:ascii="Times New Roman" w:eastAsia="Arial Unicode MS" w:hAnsi="Times New Roman" w:cs="Times New Roman"/>
          <w:sz w:val="24"/>
          <w:szCs w:val="24"/>
          <w:lang w:val="es-ES_tradnl"/>
        </w:rPr>
        <w:t>*s-</w:t>
      </w:r>
      <w:proofErr w:type="spellStart"/>
      <w:r w:rsidR="00C52B0B">
        <w:rPr>
          <w:rFonts w:ascii="Times New Roman" w:eastAsia="Arial Unicode MS" w:hAnsi="Times New Roman" w:cs="Times New Roman"/>
          <w:sz w:val="24"/>
          <w:szCs w:val="24"/>
          <w:lang w:val="es-ES_tradnl"/>
        </w:rPr>
        <w:t>desaparecid</w:t>
      </w:r>
      <w:proofErr w:type="spellEnd"/>
      <w:r w:rsidR="00C52B0B">
        <w:rPr>
          <w:rFonts w:ascii="Times New Roman" w:eastAsia="Arial Unicode MS" w:hAnsi="Times New Roman" w:cs="Times New Roman"/>
          <w:sz w:val="24"/>
          <w:szCs w:val="24"/>
          <w:lang w:val="es-ES_tradnl"/>
        </w:rPr>
        <w:t>*</w:t>
      </w:r>
      <w:r w:rsidR="00C52B0B"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s? ¿Quién reclama las memorias de </w:t>
      </w:r>
      <w:r w:rsidR="00C52B0B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las disidencias sexuales, </w:t>
      </w:r>
      <w:proofErr w:type="spellStart"/>
      <w:r w:rsidR="00C52B0B">
        <w:rPr>
          <w:rFonts w:ascii="Times New Roman" w:eastAsia="Arial Unicode MS" w:hAnsi="Times New Roman" w:cs="Times New Roman"/>
          <w:sz w:val="24"/>
          <w:szCs w:val="24"/>
          <w:lang w:val="es-ES_tradnl"/>
        </w:rPr>
        <w:t>de l</w:t>
      </w:r>
      <w:proofErr w:type="spellEnd"/>
      <w:r w:rsidR="00C52B0B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*s marginales de la historia? ¿Es acaso la memoria un privilegio </w:t>
      </w:r>
      <w:proofErr w:type="spellStart"/>
      <w:r w:rsidR="00C52B0B">
        <w:rPr>
          <w:rFonts w:ascii="Times New Roman" w:eastAsia="Arial Unicode MS" w:hAnsi="Times New Roman" w:cs="Times New Roman"/>
          <w:sz w:val="24"/>
          <w:szCs w:val="24"/>
          <w:lang w:val="es-ES_tradnl"/>
        </w:rPr>
        <w:t>cis</w:t>
      </w:r>
      <w:proofErr w:type="spellEnd"/>
      <w:r w:rsidR="00C52B0B">
        <w:rPr>
          <w:rFonts w:ascii="Times New Roman" w:eastAsia="Arial Unicode MS" w:hAnsi="Times New Roman" w:cs="Times New Roman"/>
          <w:sz w:val="24"/>
          <w:szCs w:val="24"/>
          <w:lang w:val="es-ES_tradnl"/>
        </w:rPr>
        <w:t>-heterosexual?</w:t>
      </w:r>
    </w:p>
    <w:p w:rsidR="00C52B0B" w:rsidRDefault="00564330" w:rsidP="00322F06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es-ES_tradnl"/>
        </w:rPr>
      </w:pPr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Pese a la proliferación de voces subalternas de la historiografía oficial, y a la ampliación de los márgenes de audiencia, 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>i</w:t>
      </w:r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dentidades políticas que apuestan (y han apostado) por imaginarios sexuales alternativos, devenires que tiñen los relatos de sexo, noche y exilios (e </w:t>
      </w:r>
      <w:proofErr w:type="spellStart"/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>insilios</w:t>
      </w:r>
      <w:proofErr w:type="spellEnd"/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>), las putas</w:t>
      </w:r>
      <w:r w:rsidR="006B3AAC">
        <w:rPr>
          <w:rFonts w:ascii="Times New Roman" w:eastAsia="Arial Unicode MS" w:hAnsi="Times New Roman" w:cs="Times New Roman"/>
          <w:sz w:val="24"/>
          <w:szCs w:val="24"/>
          <w:lang w:val="es-ES_tradnl"/>
        </w:rPr>
        <w:t>/trabajador*s sexuales</w:t>
      </w:r>
      <w:bookmarkStart w:id="0" w:name="_GoBack"/>
      <w:bookmarkEnd w:id="0"/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de/en Córdoba, 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que </w:t>
      </w:r>
      <w:r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>aparecen como protagonistas de los libros de guardia de la policía local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, no parecen ser las víctimas ni las heroínas del relato de </w:t>
      </w:r>
      <w:r w:rsidR="00322F06"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reorganización 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(sexual) de la nación. </w:t>
      </w:r>
      <w:r w:rsidR="00C52B0B" w:rsidRPr="00564330">
        <w:rPr>
          <w:rFonts w:ascii="Times New Roman" w:eastAsia="Arial Unicode MS" w:hAnsi="Times New Roman" w:cs="Times New Roman"/>
          <w:sz w:val="24"/>
          <w:szCs w:val="24"/>
          <w:lang w:val="es-ES_tradnl"/>
        </w:rPr>
        <w:t>¿Cómo recordarles, cómo traerles de la clandestinidad? ¿Cómo trazar otras genealogías del pasado reciente? ¿Cómo lograr esa tarea sin volver a re-victimizarles una vez más?</w:t>
      </w:r>
      <w:r w:rsidR="00322F06">
        <w:rPr>
          <w:rFonts w:ascii="Times New Roman" w:eastAsia="Arial Unicode MS" w:hAnsi="Times New Roman" w:cs="Times New Roman"/>
          <w:sz w:val="24"/>
          <w:szCs w:val="24"/>
          <w:lang w:val="es-ES_tradnl"/>
        </w:rPr>
        <w:t xml:space="preserve"> Son algunas de las preguntas que guían el trabajo que pretendo continuar. </w:t>
      </w:r>
    </w:p>
    <w:p w:rsidR="00564330" w:rsidRDefault="00564330" w:rsidP="00564330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es-ES_tradnl"/>
        </w:rPr>
      </w:pPr>
    </w:p>
    <w:p w:rsidR="00564330" w:rsidRDefault="00564330" w:rsidP="00564330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es-ES_tradnl"/>
        </w:rPr>
      </w:pPr>
    </w:p>
    <w:p w:rsidR="00672D74" w:rsidRPr="00672D74" w:rsidRDefault="00672D74" w:rsidP="00672D74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es-ES_tradnl"/>
        </w:rPr>
      </w:pPr>
    </w:p>
    <w:p w:rsidR="007C3402" w:rsidRPr="00672D74" w:rsidRDefault="007C3402" w:rsidP="007C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sectPr w:rsidR="007C3402" w:rsidRPr="0067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02"/>
    <w:rsid w:val="00047D56"/>
    <w:rsid w:val="00052259"/>
    <w:rsid w:val="002E4996"/>
    <w:rsid w:val="00322F06"/>
    <w:rsid w:val="0035678C"/>
    <w:rsid w:val="00564330"/>
    <w:rsid w:val="00672D74"/>
    <w:rsid w:val="006B3AAC"/>
    <w:rsid w:val="00764B67"/>
    <w:rsid w:val="007A6225"/>
    <w:rsid w:val="007C3402"/>
    <w:rsid w:val="00C5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AA316-8745-4FC1-8BC8-D669F77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lucito</dc:creator>
  <cp:keywords/>
  <dc:description/>
  <cp:lastModifiedBy>lucito</cp:lastModifiedBy>
  <cp:revision>10</cp:revision>
  <dcterms:created xsi:type="dcterms:W3CDTF">2020-09-04T22:40:00Z</dcterms:created>
  <dcterms:modified xsi:type="dcterms:W3CDTF">2020-09-04T23:32:00Z</dcterms:modified>
</cp:coreProperties>
</file>