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E" w:rsidRDefault="003032DA" w:rsidP="00985EDC">
      <w:pPr>
        <w:jc w:val="center"/>
        <w:rPr>
          <w:b/>
        </w:rPr>
      </w:pPr>
      <w:r>
        <w:rPr>
          <w:b/>
        </w:rPr>
        <w:t>La matemática del antiguo Egipto dese una posición filosófica situada: el caso de los problemas geométricos</w:t>
      </w:r>
    </w:p>
    <w:p w:rsidR="00AD4BB5" w:rsidRDefault="00AD4BB5" w:rsidP="00AD4BB5">
      <w:pPr>
        <w:pStyle w:val="Sinespaciado"/>
        <w:jc w:val="both"/>
      </w:pPr>
      <w:r w:rsidRPr="00985EDC">
        <w:rPr>
          <w:b/>
        </w:rPr>
        <w:t>Nombre y apellido del becario:</w:t>
      </w:r>
      <w:r>
        <w:t xml:space="preserve"> Héctor Horacio Gerván.</w:t>
      </w:r>
    </w:p>
    <w:p w:rsidR="00985EDC" w:rsidRDefault="00985EDC" w:rsidP="00AD4BB5">
      <w:pPr>
        <w:pStyle w:val="Sinespaciado"/>
        <w:jc w:val="both"/>
        <w:rPr>
          <w:b/>
        </w:rPr>
      </w:pPr>
    </w:p>
    <w:p w:rsidR="00AD4BB5" w:rsidRDefault="00AD4BB5" w:rsidP="00AD4BB5">
      <w:pPr>
        <w:pStyle w:val="Sinespaciado"/>
        <w:jc w:val="both"/>
      </w:pPr>
      <w:r w:rsidRPr="00985EDC">
        <w:rPr>
          <w:b/>
        </w:rPr>
        <w:t>Título de la investigación:</w:t>
      </w:r>
      <w:r>
        <w:t xml:space="preserve"> </w:t>
      </w:r>
      <w:r w:rsidRPr="00985EDC">
        <w:rPr>
          <w:i/>
        </w:rPr>
        <w:t>La matemática del antiguo Egipto desde una posición filosófica situada: el caso de los problemas geométricos.</w:t>
      </w:r>
    </w:p>
    <w:p w:rsidR="00985EDC" w:rsidRDefault="00985EDC" w:rsidP="00AD4BB5">
      <w:pPr>
        <w:pStyle w:val="Sinespaciado"/>
        <w:jc w:val="both"/>
        <w:rPr>
          <w:b/>
        </w:rPr>
      </w:pPr>
    </w:p>
    <w:p w:rsidR="00AD4BB5" w:rsidRDefault="00AD4BB5" w:rsidP="00AD4BB5">
      <w:pPr>
        <w:pStyle w:val="Sinespaciado"/>
        <w:jc w:val="both"/>
      </w:pPr>
      <w:r w:rsidRPr="00985EDC">
        <w:rPr>
          <w:b/>
        </w:rPr>
        <w:t>Directora:</w:t>
      </w:r>
      <w:r>
        <w:t xml:space="preserve"> Dra. Aída Sandra Visokolskis; </w:t>
      </w:r>
      <w:r w:rsidRPr="00985EDC">
        <w:rPr>
          <w:b/>
        </w:rPr>
        <w:t>co-directora:</w:t>
      </w:r>
      <w:r>
        <w:t xml:space="preserve"> Dra. Silvana Lorena Yomaha</w:t>
      </w:r>
    </w:p>
    <w:p w:rsidR="00985EDC" w:rsidRDefault="00985EDC" w:rsidP="00AD4BB5">
      <w:pPr>
        <w:pStyle w:val="Sinespaciado"/>
        <w:jc w:val="both"/>
        <w:rPr>
          <w:b/>
        </w:rPr>
      </w:pPr>
    </w:p>
    <w:p w:rsidR="00AD4BB5" w:rsidRDefault="00AD4BB5" w:rsidP="00AD4BB5">
      <w:pPr>
        <w:pStyle w:val="Sinespaciado"/>
        <w:jc w:val="both"/>
      </w:pPr>
      <w:r w:rsidRPr="00985EDC">
        <w:rPr>
          <w:b/>
        </w:rPr>
        <w:t>Pertenencia institucional:</w:t>
      </w:r>
      <w:r>
        <w:t xml:space="preserve"> Centro de Investigaciones “María Saleme de Burnichon”, Facultad de Filosofía y Humanidades, Universidad Nacional de Córdoba</w:t>
      </w:r>
    </w:p>
    <w:p w:rsidR="00985EDC" w:rsidRDefault="00985EDC" w:rsidP="00AD4BB5">
      <w:pPr>
        <w:pStyle w:val="Sinespaciado"/>
        <w:jc w:val="both"/>
        <w:rPr>
          <w:b/>
        </w:rPr>
      </w:pPr>
    </w:p>
    <w:p w:rsidR="00AD4BB5" w:rsidRPr="00985EDC" w:rsidRDefault="00985EDC" w:rsidP="00AD4BB5">
      <w:pPr>
        <w:pStyle w:val="Sinespaciado"/>
        <w:jc w:val="both"/>
        <w:rPr>
          <w:b/>
        </w:rPr>
      </w:pPr>
      <w:r w:rsidRPr="00985EDC">
        <w:rPr>
          <w:b/>
        </w:rPr>
        <w:t>Resumen de aspectos centrales del trabajo:</w:t>
      </w:r>
    </w:p>
    <w:p w:rsidR="00AD4BB5" w:rsidRDefault="00AD4BB5" w:rsidP="00AD4BB5">
      <w:pPr>
        <w:pStyle w:val="Sinespaciado"/>
        <w:jc w:val="both"/>
        <w:rPr>
          <w:rFonts w:ascii="Times New Roman" w:hAnsi="Times New Roman" w:cs="Times New Roman"/>
          <w:sz w:val="24"/>
        </w:rPr>
      </w:pPr>
      <w:r>
        <w:t xml:space="preserve">Desde las interpretaciones más clásicas, la matemática del antiguo Egipto ha sido considerada como una del tipo aritmetizante, es decir, centrada en meros cálculos aritméticos y sin una importancia considerable en cuestiones geométricas. Consideramos aquí a esta mirada como anacrónica, presentista y eurocéntrica, propia de aproximaciones tanto filosóficas como historiográficas que ven a toda la matemática del pasado como una serie de peldaños evolutivos inferiores y/o despreciables dentro del </w:t>
      </w:r>
      <w:r>
        <w:rPr>
          <w:i/>
        </w:rPr>
        <w:t xml:space="preserve">continuum </w:t>
      </w:r>
      <w:r>
        <w:t xml:space="preserve">temporal perfectible que ha culminado en la matemática académica actual. Nuestra propuesta va en un sentido contrario. </w:t>
      </w:r>
      <w:r w:rsidR="003032DA">
        <w:t xml:space="preserve">El objetivo de este trabajo es analizar el </w:t>
      </w:r>
      <w:r w:rsidR="003032DA">
        <w:rPr>
          <w:i/>
        </w:rPr>
        <w:t>corpus</w:t>
      </w:r>
      <w:r w:rsidR="003032DA">
        <w:t xml:space="preserve"> documental matemático del antiguo Egipto desde una perspectiva filosófica situada. Esto significará un tipo de análisis que, dejando atrás las categorías tradicionales de matemática pura versus aplicada, interpele las fuentes documentales de referencia (en nuestro caso, el Papiro Rhind) desde una valorización tal que no las disocie de su contextualización socio-histórica. Empleando la categoría filosófica de “matemática situada” por nosotros propuesta, analizaremos los problemas </w:t>
      </w:r>
      <w:r w:rsidR="003032DA" w:rsidRPr="00AD4BB5">
        <w:t xml:space="preserve">geométricos del Papiro Rhind </w:t>
      </w:r>
      <w:r>
        <w:t xml:space="preserve">(problemas 48, 49, 50, 51, 52) </w:t>
      </w:r>
      <w:r w:rsidR="003032DA" w:rsidRPr="00AD4BB5">
        <w:t xml:space="preserve">para dilucidar en ellos los aspectos ontológico, epistemológico y metodológico </w:t>
      </w:r>
      <w:r w:rsidRPr="00AD4BB5">
        <w:t xml:space="preserve">que, tomados de manera conjunta, proveen una caracterización de la aritmo-geometría egipcia sin que sea necesaria y anacrónicamente vinculada con una geometría helénica de tipo euclídea. </w:t>
      </w:r>
      <w:r w:rsidRPr="00AD4BB5">
        <w:rPr>
          <w:rFonts w:cs="Times New Roman"/>
          <w:sz w:val="24"/>
        </w:rPr>
        <w:t xml:space="preserve">Entonces, las preguntas que se intentarán responder son: ¿existió, en Egipto, un conocimiento geométrico?; ¿cuáles eran sus objetos?; ¿cómo se pueden caracterizar? Aquí se hará hincapié en la relación que, según se puede interpretar, el autor del Papiro Rhind estableció entre las figuras geométricas y las medidas de sus lados. Este último </w:t>
      </w:r>
      <w:r w:rsidRPr="005E0059">
        <w:rPr>
          <w:rFonts w:cs="Times New Roman"/>
          <w:sz w:val="24"/>
        </w:rPr>
        <w:t>interrogante</w:t>
      </w:r>
      <w:r w:rsidRPr="00AD4BB5">
        <w:rPr>
          <w:rFonts w:cs="Times New Roman"/>
          <w:sz w:val="24"/>
        </w:rPr>
        <w:t xml:space="preserve"> llevará a proponer la existencia de un método común a los problemas estudiados.</w:t>
      </w:r>
      <w:r w:rsidR="005E0059">
        <w:rPr>
          <w:rFonts w:cs="Times New Roman"/>
          <w:sz w:val="24"/>
        </w:rPr>
        <w:t xml:space="preserve"> </w:t>
      </w:r>
      <w:bookmarkStart w:id="0" w:name="_GoBack"/>
      <w:bookmarkEnd w:id="0"/>
    </w:p>
    <w:p w:rsidR="003032DA" w:rsidRPr="003032DA" w:rsidRDefault="003032DA"/>
    <w:sectPr w:rsidR="003032DA" w:rsidRPr="003032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30"/>
    <w:rsid w:val="003032DA"/>
    <w:rsid w:val="005E0059"/>
    <w:rsid w:val="00985EDC"/>
    <w:rsid w:val="00AD4BB5"/>
    <w:rsid w:val="00B0400E"/>
    <w:rsid w:val="00EB6D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586B"/>
  <w15:chartTrackingRefBased/>
  <w15:docId w15:val="{1778D2BA-6218-4B3F-B519-60E2CB59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D4B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385</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dc:creator>
  <cp:keywords/>
  <dc:description/>
  <cp:lastModifiedBy>Héctor</cp:lastModifiedBy>
  <cp:revision>5</cp:revision>
  <dcterms:created xsi:type="dcterms:W3CDTF">2020-09-05T02:20:00Z</dcterms:created>
  <dcterms:modified xsi:type="dcterms:W3CDTF">2020-09-05T02:55:00Z</dcterms:modified>
</cp:coreProperties>
</file>