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7D4" w:rsidRDefault="004E67D4" w:rsidP="00822F48">
      <w:pPr>
        <w:pStyle w:val="NormalWeb"/>
        <w:shd w:val="clear" w:color="auto" w:fill="FFFFFF"/>
        <w:spacing w:before="0" w:beforeAutospacing="0" w:after="0" w:afterAutospacing="0"/>
        <w:jc w:val="both"/>
        <w:rPr>
          <w:rFonts w:ascii="Arial Narrow" w:hAnsi="Arial Narrow" w:cs="Arial"/>
          <w:b/>
          <w:bCs/>
          <w:color w:val="980000"/>
          <w:shd w:val="clear" w:color="auto" w:fill="FFFFFF"/>
        </w:rPr>
      </w:pPr>
      <w:r w:rsidRPr="00822F48">
        <w:rPr>
          <w:rFonts w:ascii="Arial Narrow" w:hAnsi="Arial Narrow" w:cs="Arial"/>
          <w:b/>
          <w:bCs/>
          <w:color w:val="980000"/>
          <w:shd w:val="clear" w:color="auto" w:fill="FFFFFF"/>
        </w:rPr>
        <w:t>Diseño de la boleta única de sufragio (BUS). Descripción.</w:t>
      </w:r>
    </w:p>
    <w:p w:rsidR="004E67D4" w:rsidRPr="00822F48" w:rsidRDefault="004E67D4" w:rsidP="00822F48">
      <w:pPr>
        <w:pStyle w:val="NormalWeb"/>
        <w:shd w:val="clear" w:color="auto" w:fill="FFFFFF"/>
        <w:spacing w:before="0" w:beforeAutospacing="0" w:after="0" w:afterAutospacing="0"/>
        <w:jc w:val="both"/>
        <w:rPr>
          <w:rFonts w:ascii="Arial Narrow" w:hAnsi="Arial Narrow" w:cs="Arial"/>
          <w:b/>
          <w:bCs/>
          <w:color w:val="980000"/>
          <w:shd w:val="clear" w:color="auto" w:fill="FFFFFF"/>
        </w:rPr>
      </w:pPr>
    </w:p>
    <w:p w:rsidR="004E67D4" w:rsidRPr="00822F48" w:rsidRDefault="004E67D4" w:rsidP="00822F48">
      <w:pPr>
        <w:pStyle w:val="NormalWeb"/>
        <w:numPr>
          <w:ilvl w:val="0"/>
          <w:numId w:val="5"/>
        </w:numPr>
        <w:shd w:val="clear" w:color="auto" w:fill="FFFFFF"/>
        <w:spacing w:before="0" w:beforeAutospacing="0" w:after="280" w:afterAutospacing="0"/>
        <w:jc w:val="both"/>
        <w:rPr>
          <w:rFonts w:ascii="Arial Narrow" w:hAnsi="Arial Narrow"/>
        </w:rPr>
      </w:pPr>
      <w:r w:rsidRPr="00822F48">
        <w:rPr>
          <w:rFonts w:ascii="Arial Narrow" w:hAnsi="Arial Narrow" w:cs="Arial"/>
          <w:b/>
          <w:bCs/>
          <w:color w:val="980000"/>
          <w:shd w:val="clear" w:color="auto" w:fill="FFFFFF"/>
        </w:rPr>
        <w:t>Frente</w:t>
      </w:r>
    </w:p>
    <w:p w:rsidR="004E67D4" w:rsidRPr="00D10880" w:rsidRDefault="004E67D4" w:rsidP="009A77C3">
      <w:pPr>
        <w:pStyle w:val="NormalWeb"/>
        <w:shd w:val="clear" w:color="auto" w:fill="FFFFFF"/>
        <w:spacing w:before="0" w:beforeAutospacing="0" w:after="280" w:afterAutospacing="0"/>
        <w:jc w:val="both"/>
        <w:textAlignment w:val="baseline"/>
        <w:rPr>
          <w:rFonts w:ascii="Arial Narrow" w:hAnsi="Arial Narrow" w:cs="Arial"/>
          <w:b/>
          <w:bCs/>
          <w:color w:val="222222"/>
          <w:sz w:val="20"/>
          <w:szCs w:val="20"/>
          <w:u w:val="single"/>
        </w:rPr>
      </w:pPr>
      <w:r w:rsidRPr="00822F48">
        <w:rPr>
          <w:rFonts w:ascii="Arial Narrow" w:hAnsi="Arial Narrow" w:cs="Arial"/>
          <w:b/>
          <w:bCs/>
          <w:color w:val="222222"/>
          <w:sz w:val="22"/>
          <w:szCs w:val="22"/>
          <w:u w:val="single"/>
          <w:shd w:val="clear" w:color="auto" w:fill="FFFFFF"/>
        </w:rPr>
        <w:t>Para renovar consejeros, consejeras y consiliarios, consiliarias.</w:t>
      </w:r>
    </w:p>
    <w:p w:rsidR="004E67D4" w:rsidRDefault="004E67D4" w:rsidP="00D10880">
      <w:pPr>
        <w:pStyle w:val="NormalWeb"/>
        <w:shd w:val="clear" w:color="auto" w:fill="FFFFFF"/>
        <w:spacing w:before="0" w:beforeAutospacing="0" w:after="0" w:afterAutospacing="0"/>
        <w:jc w:val="both"/>
        <w:rPr>
          <w:rFonts w:ascii="Arial Narrow" w:hAnsi="Arial Narrow" w:cs="Arial"/>
          <w:color w:val="222222"/>
          <w:sz w:val="22"/>
          <w:szCs w:val="22"/>
        </w:rPr>
      </w:pPr>
      <w:r w:rsidRPr="00822F48">
        <w:rPr>
          <w:rFonts w:ascii="Arial Narrow" w:hAnsi="Arial Narrow" w:cs="Arial"/>
          <w:color w:val="222222"/>
          <w:sz w:val="22"/>
          <w:szCs w:val="22"/>
          <w:shd w:val="clear" w:color="auto" w:fill="FFFFFF"/>
        </w:rPr>
        <w:t xml:space="preserve">En </w:t>
      </w:r>
      <w:smartTag w:uri="urn:schemas-microsoft-com:office:smarttags" w:element="PersonName">
        <w:smartTagPr>
          <w:attr w:name="ProductID" w:val="la BUS"/>
        </w:smartTagPr>
        <w:r w:rsidRPr="00822F48">
          <w:rPr>
            <w:rFonts w:ascii="Arial Narrow" w:hAnsi="Arial Narrow" w:cs="Arial"/>
            <w:color w:val="222222"/>
            <w:sz w:val="22"/>
            <w:szCs w:val="22"/>
            <w:shd w:val="clear" w:color="auto" w:fill="FFFFFF"/>
          </w:rPr>
          <w:t>la BUS</w:t>
        </w:r>
      </w:smartTag>
      <w:r w:rsidRPr="00822F48">
        <w:rPr>
          <w:rFonts w:ascii="Arial Narrow" w:hAnsi="Arial Narrow" w:cs="Arial"/>
          <w:color w:val="222222"/>
          <w:sz w:val="22"/>
          <w:szCs w:val="22"/>
          <w:shd w:val="clear" w:color="auto" w:fill="FFFFFF"/>
        </w:rPr>
        <w:t xml:space="preserve">, </w:t>
      </w:r>
      <w:r w:rsidRPr="00822F48">
        <w:rPr>
          <w:rFonts w:ascii="Arial Narrow" w:hAnsi="Arial Narrow" w:cs="Arial"/>
          <w:color w:val="222222"/>
          <w:sz w:val="22"/>
          <w:szCs w:val="22"/>
        </w:rPr>
        <w:t xml:space="preserve">cada opción tiene el número y nombre de fantasía de la agrupación o alianza y </w:t>
      </w:r>
      <w:r w:rsidRPr="00822F48">
        <w:rPr>
          <w:rFonts w:ascii="Arial Narrow" w:hAnsi="Arial Narrow" w:cs="Arial"/>
          <w:color w:val="000000"/>
          <w:sz w:val="22"/>
          <w:szCs w:val="22"/>
        </w:rPr>
        <w:t xml:space="preserve">un recuadro blanco para que el elector o la electora marque con una cruz, tilde o símbolo la opción que </w:t>
      </w:r>
      <w:r w:rsidRPr="00822F48">
        <w:rPr>
          <w:rFonts w:ascii="Arial Narrow" w:hAnsi="Arial Narrow" w:cs="Arial"/>
          <w:color w:val="222222"/>
          <w:sz w:val="22"/>
          <w:szCs w:val="22"/>
        </w:rPr>
        <w:t xml:space="preserve">elija. </w:t>
      </w:r>
    </w:p>
    <w:p w:rsidR="004E67D4" w:rsidRDefault="004E67D4" w:rsidP="00822F48">
      <w:pPr>
        <w:pStyle w:val="NormalWeb"/>
        <w:shd w:val="clear" w:color="auto" w:fill="FFFFFF"/>
        <w:spacing w:before="0" w:beforeAutospacing="0" w:after="0" w:afterAutospacing="0"/>
        <w:jc w:val="both"/>
        <w:rPr>
          <w:rFonts w:ascii="Arial Narrow" w:hAnsi="Arial Narrow" w:cs="Arial"/>
          <w:color w:val="222222"/>
          <w:sz w:val="22"/>
          <w:szCs w:val="22"/>
          <w:shd w:val="clear" w:color="auto" w:fill="FFFFFF"/>
        </w:rPr>
      </w:pPr>
    </w:p>
    <w:p w:rsidR="004E67D4" w:rsidRDefault="004E67D4" w:rsidP="00822F48">
      <w:pPr>
        <w:pStyle w:val="NormalWeb"/>
        <w:shd w:val="clear" w:color="auto" w:fill="FFFFFF"/>
        <w:spacing w:before="0" w:beforeAutospacing="0" w:after="0" w:afterAutospacing="0"/>
        <w:jc w:val="both"/>
        <w:rPr>
          <w:rFonts w:ascii="Arial Narrow" w:hAnsi="Arial Narrow" w:cs="Arial"/>
          <w:color w:val="222222"/>
          <w:sz w:val="22"/>
          <w:szCs w:val="22"/>
        </w:rPr>
      </w:pPr>
      <w:r>
        <w:rPr>
          <w:rFonts w:ascii="Arial Narrow" w:hAnsi="Arial Narrow" w:cs="Arial"/>
          <w:color w:val="222222"/>
          <w:sz w:val="22"/>
          <w:szCs w:val="22"/>
          <w:shd w:val="clear" w:color="auto" w:fill="FFFFFF"/>
        </w:rPr>
        <w:t>C</w:t>
      </w:r>
      <w:r w:rsidRPr="00822F48">
        <w:rPr>
          <w:rFonts w:ascii="Arial Narrow" w:hAnsi="Arial Narrow" w:cs="Arial"/>
          <w:color w:val="222222"/>
          <w:sz w:val="22"/>
          <w:szCs w:val="22"/>
          <w:shd w:val="clear" w:color="auto" w:fill="FFFFFF"/>
        </w:rPr>
        <w:t xml:space="preserve">ada fórmula ocupa una fila horizontal y </w:t>
      </w:r>
      <w:r w:rsidRPr="00822F48">
        <w:rPr>
          <w:rFonts w:ascii="Arial Narrow" w:hAnsi="Arial Narrow" w:cs="Arial"/>
          <w:color w:val="222222"/>
          <w:sz w:val="22"/>
          <w:szCs w:val="22"/>
        </w:rPr>
        <w:t>a su vez, está dividida hasta en cuatro columnas:</w:t>
      </w:r>
    </w:p>
    <w:p w:rsidR="004E67D4" w:rsidRPr="00822F48" w:rsidRDefault="004E67D4" w:rsidP="00822F48">
      <w:pPr>
        <w:pStyle w:val="NormalWeb"/>
        <w:shd w:val="clear" w:color="auto" w:fill="FFFFFF"/>
        <w:spacing w:before="0" w:beforeAutospacing="0" w:after="0" w:afterAutospacing="0"/>
        <w:jc w:val="both"/>
        <w:rPr>
          <w:rFonts w:ascii="Arial Narrow" w:hAnsi="Arial Narrow"/>
        </w:rPr>
      </w:pPr>
    </w:p>
    <w:p w:rsidR="004E67D4" w:rsidRPr="00822F48" w:rsidRDefault="004E67D4" w:rsidP="00822F48">
      <w:pPr>
        <w:pStyle w:val="NormalWeb"/>
        <w:numPr>
          <w:ilvl w:val="0"/>
          <w:numId w:val="3"/>
        </w:numPr>
        <w:shd w:val="clear" w:color="auto" w:fill="FFFFFF"/>
        <w:spacing w:before="0" w:beforeAutospacing="0" w:after="0" w:afterAutospacing="0"/>
        <w:jc w:val="both"/>
        <w:textAlignment w:val="baseline"/>
        <w:rPr>
          <w:rFonts w:ascii="Arial Narrow" w:hAnsi="Arial Narrow" w:cs="Arial"/>
          <w:color w:val="000000"/>
          <w:sz w:val="20"/>
          <w:szCs w:val="20"/>
        </w:rPr>
      </w:pPr>
      <w:r w:rsidRPr="00822F48">
        <w:rPr>
          <w:rFonts w:ascii="Arial Narrow" w:hAnsi="Arial Narrow" w:cs="Arial"/>
          <w:color w:val="000000"/>
          <w:sz w:val="22"/>
          <w:szCs w:val="22"/>
        </w:rPr>
        <w:t xml:space="preserve">la </w:t>
      </w:r>
      <w:r w:rsidRPr="00822F48">
        <w:rPr>
          <w:rFonts w:ascii="Arial Narrow" w:hAnsi="Arial Narrow" w:cs="Arial"/>
          <w:b/>
          <w:bCs/>
          <w:color w:val="000000"/>
          <w:sz w:val="22"/>
          <w:szCs w:val="22"/>
        </w:rPr>
        <w:t>primera columna</w:t>
      </w:r>
      <w:r w:rsidRPr="00822F48">
        <w:rPr>
          <w:rFonts w:ascii="Arial Narrow" w:hAnsi="Arial Narrow" w:cs="Arial"/>
          <w:color w:val="000000"/>
          <w:sz w:val="22"/>
          <w:szCs w:val="22"/>
        </w:rPr>
        <w:t xml:space="preserve"> permite votar la </w:t>
      </w:r>
      <w:r w:rsidRPr="00822F48">
        <w:rPr>
          <w:rFonts w:ascii="Arial Narrow" w:hAnsi="Arial Narrow" w:cs="Arial"/>
          <w:b/>
          <w:bCs/>
          <w:color w:val="000000"/>
          <w:sz w:val="22"/>
          <w:szCs w:val="22"/>
        </w:rPr>
        <w:t>lista completa.</w:t>
      </w:r>
    </w:p>
    <w:p w:rsidR="004E67D4" w:rsidRPr="00822F48" w:rsidRDefault="004E67D4" w:rsidP="00822F48">
      <w:pPr>
        <w:pStyle w:val="NormalWeb"/>
        <w:numPr>
          <w:ilvl w:val="0"/>
          <w:numId w:val="3"/>
        </w:numPr>
        <w:shd w:val="clear" w:color="auto" w:fill="FFFFFF"/>
        <w:spacing w:before="0" w:beforeAutospacing="0" w:after="0" w:afterAutospacing="0"/>
        <w:jc w:val="both"/>
        <w:textAlignment w:val="baseline"/>
        <w:rPr>
          <w:rFonts w:ascii="Arial Narrow" w:hAnsi="Arial Narrow" w:cs="Arial"/>
          <w:color w:val="000000"/>
          <w:sz w:val="20"/>
          <w:szCs w:val="20"/>
        </w:rPr>
      </w:pPr>
      <w:r w:rsidRPr="00822F48">
        <w:rPr>
          <w:rFonts w:ascii="Arial Narrow" w:hAnsi="Arial Narrow" w:cs="Arial"/>
          <w:color w:val="000000"/>
          <w:sz w:val="22"/>
          <w:szCs w:val="22"/>
        </w:rPr>
        <w:t xml:space="preserve">la </w:t>
      </w:r>
      <w:r w:rsidRPr="00822F48">
        <w:rPr>
          <w:rFonts w:ascii="Arial Narrow" w:hAnsi="Arial Narrow" w:cs="Arial"/>
          <w:b/>
          <w:bCs/>
          <w:color w:val="000000"/>
          <w:sz w:val="22"/>
          <w:szCs w:val="22"/>
        </w:rPr>
        <w:t>segunda columna</w:t>
      </w:r>
      <w:r w:rsidRPr="00822F48">
        <w:rPr>
          <w:rFonts w:ascii="Arial Narrow" w:hAnsi="Arial Narrow" w:cs="Arial"/>
          <w:color w:val="000000"/>
          <w:sz w:val="22"/>
          <w:szCs w:val="22"/>
        </w:rPr>
        <w:t xml:space="preserve"> es para </w:t>
      </w:r>
      <w:r w:rsidRPr="00822F48">
        <w:rPr>
          <w:rFonts w:ascii="Arial Narrow" w:hAnsi="Arial Narrow" w:cs="Arial"/>
          <w:b/>
          <w:bCs/>
          <w:color w:val="000000"/>
          <w:sz w:val="22"/>
          <w:szCs w:val="22"/>
        </w:rPr>
        <w:t>consejeros, consejeras de Escuelas</w:t>
      </w:r>
      <w:r w:rsidRPr="00822F48">
        <w:rPr>
          <w:rFonts w:ascii="Arial Narrow" w:hAnsi="Arial Narrow" w:cs="Arial"/>
          <w:color w:val="000000"/>
          <w:sz w:val="22"/>
          <w:szCs w:val="22"/>
        </w:rPr>
        <w:t xml:space="preserve"> (solo para aquellas Unidades Académicas que lleven a cabo dichas elecciones)</w:t>
      </w:r>
    </w:p>
    <w:p w:rsidR="004E67D4" w:rsidRPr="00822F48" w:rsidRDefault="004E67D4" w:rsidP="00822F48">
      <w:pPr>
        <w:pStyle w:val="NormalWeb"/>
        <w:numPr>
          <w:ilvl w:val="0"/>
          <w:numId w:val="3"/>
        </w:numPr>
        <w:shd w:val="clear" w:color="auto" w:fill="FFFFFF"/>
        <w:spacing w:before="0" w:beforeAutospacing="0" w:after="0" w:afterAutospacing="0"/>
        <w:jc w:val="both"/>
        <w:textAlignment w:val="baseline"/>
        <w:rPr>
          <w:rFonts w:ascii="Arial Narrow" w:hAnsi="Arial Narrow" w:cs="Arial"/>
          <w:color w:val="000000"/>
          <w:sz w:val="20"/>
          <w:szCs w:val="20"/>
        </w:rPr>
      </w:pPr>
      <w:r w:rsidRPr="00822F48">
        <w:rPr>
          <w:rFonts w:ascii="Arial Narrow" w:hAnsi="Arial Narrow" w:cs="Arial"/>
          <w:color w:val="000000"/>
          <w:sz w:val="22"/>
          <w:szCs w:val="22"/>
        </w:rPr>
        <w:t xml:space="preserve">la </w:t>
      </w:r>
      <w:r w:rsidRPr="00822F48">
        <w:rPr>
          <w:rFonts w:ascii="Arial Narrow" w:hAnsi="Arial Narrow" w:cs="Arial"/>
          <w:b/>
          <w:bCs/>
          <w:color w:val="000000"/>
          <w:sz w:val="22"/>
          <w:szCs w:val="22"/>
        </w:rPr>
        <w:t>tercera columna</w:t>
      </w:r>
      <w:r w:rsidRPr="00822F48">
        <w:rPr>
          <w:rFonts w:ascii="Arial Narrow" w:hAnsi="Arial Narrow" w:cs="Arial"/>
          <w:color w:val="000000"/>
          <w:sz w:val="22"/>
          <w:szCs w:val="22"/>
        </w:rPr>
        <w:t xml:space="preserve"> es para </w:t>
      </w:r>
      <w:r w:rsidRPr="00822F48">
        <w:rPr>
          <w:rFonts w:ascii="Arial Narrow" w:hAnsi="Arial Narrow" w:cs="Arial"/>
          <w:b/>
          <w:bCs/>
          <w:color w:val="000000"/>
          <w:sz w:val="22"/>
          <w:szCs w:val="22"/>
        </w:rPr>
        <w:t xml:space="preserve">consejeros, consejeras de Facultad </w:t>
      </w:r>
    </w:p>
    <w:p w:rsidR="004E67D4" w:rsidRPr="00822F48" w:rsidRDefault="004E67D4" w:rsidP="00822F48">
      <w:pPr>
        <w:pStyle w:val="NormalWeb"/>
        <w:numPr>
          <w:ilvl w:val="0"/>
          <w:numId w:val="3"/>
        </w:numPr>
        <w:shd w:val="clear" w:color="auto" w:fill="FFFFFF"/>
        <w:spacing w:before="0" w:beforeAutospacing="0" w:after="280" w:afterAutospacing="0"/>
        <w:jc w:val="both"/>
        <w:textAlignment w:val="baseline"/>
        <w:rPr>
          <w:rFonts w:ascii="Arial Narrow" w:hAnsi="Arial Narrow" w:cs="Arial"/>
          <w:color w:val="222222"/>
          <w:sz w:val="20"/>
          <w:szCs w:val="20"/>
        </w:rPr>
      </w:pPr>
      <w:r w:rsidRPr="00822F48">
        <w:rPr>
          <w:rFonts w:ascii="Arial Narrow" w:hAnsi="Arial Narrow" w:cs="Arial"/>
          <w:color w:val="000000"/>
          <w:sz w:val="22"/>
          <w:szCs w:val="22"/>
        </w:rPr>
        <w:t xml:space="preserve">la </w:t>
      </w:r>
      <w:r w:rsidRPr="00822F48">
        <w:rPr>
          <w:rFonts w:ascii="Arial Narrow" w:hAnsi="Arial Narrow" w:cs="Arial"/>
          <w:b/>
          <w:bCs/>
          <w:color w:val="000000"/>
          <w:sz w:val="22"/>
          <w:szCs w:val="22"/>
        </w:rPr>
        <w:t xml:space="preserve">cuarta </w:t>
      </w:r>
      <w:r w:rsidRPr="00822F48">
        <w:rPr>
          <w:rFonts w:ascii="Arial Narrow" w:hAnsi="Arial Narrow" w:cs="Arial"/>
          <w:b/>
          <w:bCs/>
          <w:color w:val="222222"/>
          <w:sz w:val="22"/>
          <w:szCs w:val="22"/>
        </w:rPr>
        <w:t xml:space="preserve">columna </w:t>
      </w:r>
      <w:r w:rsidRPr="00822F48">
        <w:rPr>
          <w:rFonts w:ascii="Arial Narrow" w:hAnsi="Arial Narrow" w:cs="Arial"/>
          <w:color w:val="222222"/>
          <w:sz w:val="22"/>
          <w:szCs w:val="22"/>
        </w:rPr>
        <w:t xml:space="preserve">para </w:t>
      </w:r>
      <w:r w:rsidRPr="00822F48">
        <w:rPr>
          <w:rFonts w:ascii="Arial Narrow" w:hAnsi="Arial Narrow" w:cs="Arial"/>
          <w:b/>
          <w:bCs/>
          <w:color w:val="222222"/>
          <w:sz w:val="22"/>
          <w:szCs w:val="22"/>
        </w:rPr>
        <w:t xml:space="preserve">consiliarios, consiliarias. </w:t>
      </w:r>
    </w:p>
    <w:p w:rsidR="004E67D4" w:rsidRPr="00822F48" w:rsidRDefault="004E67D4" w:rsidP="00822F48">
      <w:pPr>
        <w:pStyle w:val="NormalWeb"/>
        <w:shd w:val="clear" w:color="auto" w:fill="FFFFFF"/>
        <w:spacing w:before="0" w:beforeAutospacing="0" w:after="280" w:afterAutospacing="0"/>
        <w:jc w:val="both"/>
        <w:rPr>
          <w:rFonts w:ascii="Arial Narrow" w:hAnsi="Arial Narrow"/>
        </w:rPr>
      </w:pPr>
      <w:r w:rsidRPr="00822F48">
        <w:rPr>
          <w:rFonts w:ascii="Arial Narrow" w:hAnsi="Arial Narrow" w:cs="Arial"/>
          <w:color w:val="000000"/>
          <w:sz w:val="22"/>
          <w:szCs w:val="22"/>
          <w:shd w:val="clear" w:color="auto" w:fill="FFFFFF"/>
        </w:rPr>
        <w:t>En los tramos electivos dond</w:t>
      </w:r>
      <w:r w:rsidRPr="00822F48">
        <w:rPr>
          <w:rFonts w:ascii="Arial Narrow" w:hAnsi="Arial Narrow" w:cs="Arial"/>
          <w:color w:val="000000"/>
          <w:sz w:val="22"/>
          <w:szCs w:val="22"/>
        </w:rPr>
        <w:t>e una agrupación no posea candidatos, candidatas oficializados, no tendrán</w:t>
      </w:r>
      <w:r w:rsidRPr="00822F48">
        <w:rPr>
          <w:rFonts w:ascii="Arial Narrow" w:hAnsi="Arial Narrow" w:cs="Arial"/>
          <w:color w:val="222222"/>
          <w:sz w:val="22"/>
          <w:szCs w:val="22"/>
        </w:rPr>
        <w:t xml:space="preserve"> espacio para marcar. </w:t>
      </w:r>
    </w:p>
    <w:p w:rsidR="004E67D4" w:rsidRPr="00822F48" w:rsidRDefault="004E67D4" w:rsidP="00822F48">
      <w:pPr>
        <w:pStyle w:val="NormalWeb"/>
        <w:shd w:val="clear" w:color="auto" w:fill="FFFFFF"/>
        <w:spacing w:before="0" w:beforeAutospacing="0" w:after="280" w:afterAutospacing="0"/>
        <w:jc w:val="both"/>
        <w:rPr>
          <w:rFonts w:ascii="Arial Narrow" w:hAnsi="Arial Narrow"/>
        </w:rPr>
      </w:pPr>
      <w:r w:rsidRPr="00822F48">
        <w:rPr>
          <w:rFonts w:ascii="Arial Narrow" w:hAnsi="Arial Narrow" w:cs="Arial"/>
          <w:color w:val="222222"/>
          <w:sz w:val="22"/>
          <w:szCs w:val="22"/>
        </w:rPr>
        <w:t>Para las personas ciegas</w:t>
      </w:r>
      <w:r>
        <w:rPr>
          <w:rFonts w:ascii="Arial Narrow" w:hAnsi="Arial Narrow" w:cs="Arial"/>
          <w:color w:val="222222"/>
          <w:sz w:val="22"/>
          <w:szCs w:val="22"/>
        </w:rPr>
        <w:t xml:space="preserve"> o con baja visión</w:t>
      </w:r>
      <w:r w:rsidRPr="00822F48">
        <w:rPr>
          <w:rFonts w:ascii="Arial Narrow" w:hAnsi="Arial Narrow" w:cs="Arial"/>
          <w:color w:val="222222"/>
          <w:sz w:val="22"/>
          <w:szCs w:val="22"/>
        </w:rPr>
        <w:t xml:space="preserve">, se colocará sobre la boleta una plantilla de material transparente con ranuras que coincidan con los casilleros de la boleta. A su vez, al lado de cada ranura, estará el número de </w:t>
      </w:r>
      <w:r w:rsidRPr="00822F48">
        <w:rPr>
          <w:rFonts w:ascii="Arial Narrow" w:hAnsi="Arial Narrow" w:cs="Arial"/>
          <w:color w:val="222222"/>
          <w:sz w:val="22"/>
          <w:szCs w:val="22"/>
          <w:shd w:val="clear" w:color="auto" w:fill="FFFFFF"/>
        </w:rPr>
        <w:t>la lista en sistema br</w:t>
      </w:r>
      <w:r w:rsidRPr="00822F48">
        <w:rPr>
          <w:rFonts w:ascii="Arial Narrow" w:hAnsi="Arial Narrow" w:cs="Arial"/>
          <w:color w:val="222222"/>
          <w:sz w:val="22"/>
          <w:szCs w:val="22"/>
        </w:rPr>
        <w:t xml:space="preserve">aille y en macrotipo (letra ampliada), </w:t>
      </w:r>
      <w:r w:rsidRPr="00822F48">
        <w:rPr>
          <w:rFonts w:ascii="Arial Narrow" w:hAnsi="Arial Narrow" w:cs="Arial"/>
          <w:color w:val="000000"/>
          <w:sz w:val="22"/>
          <w:szCs w:val="22"/>
        </w:rPr>
        <w:t>de modo tal que el elector o la electora, puedan marcar su voto de manera autónoma. Cabe mencionar, que en el caso que el elector o la electora no sepa el número de</w:t>
      </w:r>
      <w:r w:rsidRPr="00822F48">
        <w:rPr>
          <w:rFonts w:ascii="Arial Narrow" w:hAnsi="Arial Narrow" w:cs="Arial"/>
          <w:color w:val="000000"/>
          <w:sz w:val="22"/>
          <w:szCs w:val="22"/>
          <w:shd w:val="clear" w:color="auto" w:fill="FFFFFF"/>
        </w:rPr>
        <w:t xml:space="preserve"> la lista d</w:t>
      </w:r>
      <w:r w:rsidRPr="00822F48">
        <w:rPr>
          <w:rFonts w:ascii="Arial Narrow" w:hAnsi="Arial Narrow" w:cs="Arial"/>
          <w:color w:val="000000"/>
          <w:sz w:val="22"/>
          <w:szCs w:val="22"/>
        </w:rPr>
        <w:t>e la agrupación o alianza, puede solicitar el dispositivo de audio donde estará toda la información de la boleta.</w:t>
      </w:r>
    </w:p>
    <w:p w:rsidR="004E67D4" w:rsidRPr="00822F48" w:rsidRDefault="004E67D4" w:rsidP="009A77C3">
      <w:pPr>
        <w:pStyle w:val="NormalWeb"/>
        <w:shd w:val="clear" w:color="auto" w:fill="FFFFFF"/>
        <w:spacing w:before="0" w:beforeAutospacing="0" w:after="280" w:afterAutospacing="0"/>
        <w:jc w:val="both"/>
        <w:textAlignment w:val="baseline"/>
        <w:rPr>
          <w:rFonts w:ascii="Arial Narrow" w:hAnsi="Arial Narrow" w:cs="Arial"/>
          <w:b/>
          <w:bCs/>
          <w:color w:val="222222"/>
          <w:sz w:val="20"/>
          <w:szCs w:val="20"/>
          <w:u w:val="single"/>
        </w:rPr>
      </w:pPr>
      <w:r w:rsidRPr="00822F48">
        <w:rPr>
          <w:rFonts w:ascii="Arial Narrow" w:hAnsi="Arial Narrow" w:cs="Arial"/>
          <w:b/>
          <w:bCs/>
          <w:color w:val="222222"/>
          <w:sz w:val="22"/>
          <w:szCs w:val="22"/>
          <w:u w:val="single"/>
        </w:rPr>
        <w:t>Para la elección de Rector, Rectora y Vicerrector, Vicerrectora.</w:t>
      </w:r>
    </w:p>
    <w:p w:rsidR="004E67D4" w:rsidRPr="00822F48" w:rsidRDefault="004E67D4" w:rsidP="00822F48">
      <w:pPr>
        <w:pStyle w:val="NormalWeb"/>
        <w:shd w:val="clear" w:color="auto" w:fill="FFFFFF"/>
        <w:spacing w:before="0" w:beforeAutospacing="0" w:after="280" w:afterAutospacing="0"/>
        <w:jc w:val="both"/>
        <w:rPr>
          <w:rFonts w:ascii="Arial Narrow" w:hAnsi="Arial Narrow"/>
        </w:rPr>
      </w:pPr>
      <w:r w:rsidRPr="00822F48">
        <w:rPr>
          <w:rFonts w:ascii="Arial Narrow" w:hAnsi="Arial Narrow" w:cs="Arial"/>
          <w:color w:val="222222"/>
          <w:sz w:val="22"/>
          <w:szCs w:val="22"/>
        </w:rPr>
        <w:t xml:space="preserve">Los candidatos y las candidatas estarán dispuestos en filas horizontales, donde cada opción tendrá el número y nombre de fantasía de la fórmula; el nombre y foto de los candidatos y las candidatas; y </w:t>
      </w:r>
      <w:r w:rsidRPr="00822F48">
        <w:rPr>
          <w:rFonts w:ascii="Arial Narrow" w:hAnsi="Arial Narrow" w:cs="Arial"/>
          <w:color w:val="000000"/>
          <w:sz w:val="22"/>
          <w:szCs w:val="22"/>
        </w:rPr>
        <w:t>un recuadro blanco para que el elector o la electora marque con una cruz, tilde o símbolo la opción que</w:t>
      </w:r>
      <w:r w:rsidRPr="00822F48">
        <w:rPr>
          <w:rFonts w:ascii="Arial Narrow" w:hAnsi="Arial Narrow" w:cs="Arial"/>
          <w:color w:val="222222"/>
          <w:sz w:val="22"/>
          <w:szCs w:val="22"/>
        </w:rPr>
        <w:t xml:space="preserve"> elija.</w:t>
      </w:r>
    </w:p>
    <w:p w:rsidR="004E67D4" w:rsidRPr="00822F48" w:rsidRDefault="004E67D4" w:rsidP="00822F48">
      <w:pPr>
        <w:pStyle w:val="NormalWeb"/>
        <w:shd w:val="clear" w:color="auto" w:fill="FFFFFF"/>
        <w:spacing w:before="0" w:beforeAutospacing="0" w:after="280" w:afterAutospacing="0"/>
        <w:jc w:val="both"/>
        <w:rPr>
          <w:rFonts w:ascii="Arial Narrow" w:hAnsi="Arial Narrow"/>
        </w:rPr>
      </w:pPr>
      <w:r w:rsidRPr="00822F48">
        <w:rPr>
          <w:rFonts w:ascii="Arial Narrow" w:hAnsi="Arial Narrow" w:cs="Arial"/>
          <w:color w:val="222222"/>
          <w:sz w:val="22"/>
          <w:szCs w:val="22"/>
        </w:rPr>
        <w:t xml:space="preserve">Para las personas ciegas, se colocará sobre la boleta una plantilla de material transparente con ranuras que coincidan con los casilleros de la boleta. A su vez, al lado de cada ranura, estará el número de la lista en sistema braille y en macrotipo (letra ampliada), </w:t>
      </w:r>
      <w:r w:rsidRPr="00822F48">
        <w:rPr>
          <w:rFonts w:ascii="Arial Narrow" w:hAnsi="Arial Narrow" w:cs="Arial"/>
          <w:color w:val="000000"/>
          <w:sz w:val="22"/>
          <w:szCs w:val="22"/>
        </w:rPr>
        <w:t>de modo tal que el elector o la electora pueda marcar su voto de manera autónoma. Cabe mencionar, que en el caso que el elector o la electora no sepa el número de la lista del candidato o la candidata, puede solicitar el dispositivo de audio donde estará toda la información de la boleta.</w:t>
      </w:r>
    </w:p>
    <w:p w:rsidR="004E67D4" w:rsidRPr="00822F48" w:rsidRDefault="004E67D4" w:rsidP="00822F48">
      <w:pPr>
        <w:pStyle w:val="NormalWeb"/>
        <w:numPr>
          <w:ilvl w:val="0"/>
          <w:numId w:val="5"/>
        </w:numPr>
        <w:shd w:val="clear" w:color="auto" w:fill="FFFFFF"/>
        <w:spacing w:before="0" w:beforeAutospacing="0" w:after="280" w:afterAutospacing="0"/>
        <w:jc w:val="both"/>
        <w:rPr>
          <w:rFonts w:ascii="Arial Narrow" w:hAnsi="Arial Narrow"/>
        </w:rPr>
      </w:pPr>
      <w:r w:rsidRPr="00822F48">
        <w:rPr>
          <w:rFonts w:ascii="Arial Narrow" w:hAnsi="Arial Narrow" w:cs="Arial"/>
          <w:b/>
          <w:bCs/>
          <w:color w:val="980000"/>
        </w:rPr>
        <w:t>Reverso:</w:t>
      </w:r>
    </w:p>
    <w:p w:rsidR="004E67D4" w:rsidRPr="009A77C3" w:rsidRDefault="004E67D4" w:rsidP="009A77C3">
      <w:pPr>
        <w:pStyle w:val="NormalWeb"/>
        <w:shd w:val="clear" w:color="auto" w:fill="FFFFFF"/>
        <w:spacing w:before="0" w:beforeAutospacing="0" w:after="280" w:afterAutospacing="0"/>
        <w:jc w:val="both"/>
        <w:rPr>
          <w:rFonts w:ascii="Arial Narrow" w:hAnsi="Arial Narrow" w:cs="Arial"/>
          <w:sz w:val="22"/>
          <w:szCs w:val="22"/>
        </w:rPr>
      </w:pPr>
      <w:r w:rsidRPr="009A77C3">
        <w:rPr>
          <w:rFonts w:ascii="Arial Narrow" w:hAnsi="Arial Narrow" w:cs="Arial"/>
          <w:sz w:val="22"/>
          <w:szCs w:val="22"/>
        </w:rPr>
        <w:t>En cuanto al reverso de la boleta, la misma está marcada con líneas de puntos que indican los pliegues por donde debe ser doblada en el cuarto oscuro, en el cual uno de los cuadrantes está reservado para la firma de las autoridades de mesa.</w:t>
      </w:r>
      <w:bookmarkStart w:id="0" w:name="_GoBack"/>
      <w:bookmarkEnd w:id="0"/>
    </w:p>
    <w:sectPr w:rsidR="004E67D4" w:rsidRPr="009A77C3" w:rsidSect="008B326F">
      <w:headerReference w:type="even" r:id="rId7"/>
      <w:headerReference w:type="default" r:id="rId8"/>
      <w:footerReference w:type="even" r:id="rId9"/>
      <w:footerReference w:type="default" r:id="rId10"/>
      <w:headerReference w:type="first" r:id="rId11"/>
      <w:footerReference w:type="first" r:id="rId12"/>
      <w:pgSz w:w="11900" w:h="16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7D4" w:rsidRDefault="004E67D4" w:rsidP="007E226F">
      <w:r>
        <w:separator/>
      </w:r>
    </w:p>
  </w:endnote>
  <w:endnote w:type="continuationSeparator" w:id="0">
    <w:p w:rsidR="004E67D4" w:rsidRDefault="004E67D4" w:rsidP="007E2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D4" w:rsidRDefault="004E67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D4" w:rsidRDefault="004E67D4">
    <w:pPr>
      <w:pStyle w:val="Footer"/>
    </w:pPr>
    <w:r w:rsidRPr="005B3234">
      <w:rPr>
        <w:noProof/>
        <w:lang w:val="es-AR" w:eastAsia="es-A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i1026" type="#_x0000_t75" alt="/Users/jorgeazpilicueta/Desktop/Captura de pantalla 2017-05-02 a las 8.22.45 p.m..png" style="width:419.25pt;height:45pt;visibility:visible">
          <v:imagedata r:id="rId1" o:titl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D4" w:rsidRDefault="004E67D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7D4" w:rsidRDefault="004E67D4" w:rsidP="007E226F">
      <w:r>
        <w:separator/>
      </w:r>
    </w:p>
  </w:footnote>
  <w:footnote w:type="continuationSeparator" w:id="0">
    <w:p w:rsidR="004E67D4" w:rsidRDefault="004E67D4" w:rsidP="007E2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D4" w:rsidRDefault="004E67D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D4" w:rsidRDefault="004E67D4" w:rsidP="004F0E8F">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2049" type="#_x0000_t75" style="position:absolute;margin-left:-1in;margin-top:-27.55pt;width:99.15pt;height:99.15pt;z-index:-251656192;visibility:visible">
          <v:imagedata r:id="rId1" o:title=""/>
        </v:shape>
      </w:pict>
    </w:r>
  </w:p>
  <w:p w:rsidR="004E67D4" w:rsidRDefault="004E67D4" w:rsidP="004F0E8F"/>
  <w:p w:rsidR="004E67D4" w:rsidRDefault="004E67D4" w:rsidP="004F0E8F">
    <w:pPr>
      <w:rPr>
        <w:rFonts w:ascii="Helvetica" w:hAnsi="Helvetica"/>
        <w:b/>
        <w:sz w:val="28"/>
        <w:szCs w:val="28"/>
      </w:rPr>
    </w:pPr>
    <w:r>
      <w:t xml:space="preserve"> </w:t>
    </w:r>
    <w:r>
      <w:rPr>
        <w:rFonts w:ascii="Helvetica" w:hAnsi="Helvetica"/>
        <w:b/>
        <w:sz w:val="28"/>
        <w:szCs w:val="28"/>
      </w:rPr>
      <w:t xml:space="preserve">         Universidad Nacional de Córdoba</w:t>
    </w:r>
  </w:p>
  <w:p w:rsidR="004E67D4" w:rsidRDefault="004E67D4" w:rsidP="007E226F">
    <w:pPr>
      <w:rPr>
        <w:rFonts w:ascii="Helvetica" w:hAnsi="Helvetica"/>
        <w:b/>
      </w:rPr>
    </w:pPr>
    <w:r>
      <w:rPr>
        <w:rFonts w:ascii="Helvetica" w:hAnsi="Helvetica"/>
        <w:b/>
        <w:sz w:val="28"/>
        <w:szCs w:val="28"/>
      </w:rPr>
      <w:t xml:space="preserve">          </w:t>
    </w:r>
    <w:r>
      <w:rPr>
        <w:rFonts w:ascii="Helvetica" w:hAnsi="Helvetica"/>
        <w:b/>
      </w:rPr>
      <w:t xml:space="preserve">Dirección General Electoral </w:t>
    </w:r>
  </w:p>
  <w:p w:rsidR="004E67D4" w:rsidRPr="007E226F" w:rsidRDefault="004E67D4" w:rsidP="004F0E8F">
    <w:pPr>
      <w:pBdr>
        <w:bottom w:val="single" w:sz="4" w:space="1" w:color="auto"/>
      </w:pBdr>
      <w:rPr>
        <w:rFonts w:ascii="Helvetica" w:hAnsi="Helvetica"/>
        <w:b/>
        <w:lang w:eastAsia="es-ES_tradnl"/>
      </w:rPr>
    </w:pPr>
  </w:p>
  <w:p w:rsidR="004E67D4" w:rsidRDefault="004E67D4">
    <w:pPr>
      <w:pStyle w:val="Header"/>
    </w:pPr>
  </w:p>
  <w:p w:rsidR="004E67D4" w:rsidRDefault="004E67D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67D4" w:rsidRDefault="004E67D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D0485"/>
    <w:multiLevelType w:val="multilevel"/>
    <w:tmpl w:val="3B348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1C5135"/>
    <w:multiLevelType w:val="hybridMultilevel"/>
    <w:tmpl w:val="61D0FAD2"/>
    <w:lvl w:ilvl="0" w:tplc="F73412B0">
      <w:start w:val="1"/>
      <w:numFmt w:val="decimal"/>
      <w:lvlText w:val="%1."/>
      <w:lvlJc w:val="left"/>
      <w:pPr>
        <w:tabs>
          <w:tab w:val="num" w:pos="720"/>
        </w:tabs>
        <w:ind w:left="720" w:hanging="360"/>
      </w:pPr>
      <w:rPr>
        <w:rFonts w:ascii="Arial" w:hAnsi="Arial" w:cs="Arial" w:hint="default"/>
        <w:b/>
        <w:color w:val="800000"/>
        <w:sz w:val="22"/>
        <w:szCs w:val="22"/>
      </w:rPr>
    </w:lvl>
    <w:lvl w:ilvl="1" w:tplc="0C0A0001">
      <w:start w:val="1"/>
      <w:numFmt w:val="bullet"/>
      <w:lvlText w:val=""/>
      <w:lvlJc w:val="left"/>
      <w:pPr>
        <w:tabs>
          <w:tab w:val="num" w:pos="1440"/>
        </w:tabs>
        <w:ind w:left="1440" w:hanging="360"/>
      </w:pPr>
      <w:rPr>
        <w:rFonts w:ascii="Symbol" w:hAnsi="Symbol" w:hint="default"/>
        <w:b/>
        <w:color w:val="800000"/>
        <w:sz w:val="22"/>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nsid w:val="3F305F01"/>
    <w:multiLevelType w:val="multilevel"/>
    <w:tmpl w:val="E4263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343439"/>
    <w:multiLevelType w:val="multilevel"/>
    <w:tmpl w:val="3EF4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1142996"/>
    <w:multiLevelType w:val="multilevel"/>
    <w:tmpl w:val="FA342E8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4"/>
    <w:lvlOverride w:ilvl="0">
      <w:lvl w:ilvl="0">
        <w:numFmt w:val="upperLetter"/>
        <w:lvlText w:val="%1."/>
        <w:lvlJc w:val="left"/>
        <w:rPr>
          <w:rFonts w:cs="Times New Roman"/>
        </w:rPr>
      </w:lvl>
    </w:lvlOverride>
  </w:num>
  <w:num w:numId="2">
    <w:abstractNumId w:val="3"/>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E226F"/>
    <w:rsid w:val="00000BF7"/>
    <w:rsid w:val="000124BE"/>
    <w:rsid w:val="000269C4"/>
    <w:rsid w:val="000A7A9F"/>
    <w:rsid w:val="00106DFD"/>
    <w:rsid w:val="001371E9"/>
    <w:rsid w:val="00181126"/>
    <w:rsid w:val="001B5556"/>
    <w:rsid w:val="001C10B1"/>
    <w:rsid w:val="00226D69"/>
    <w:rsid w:val="002365C3"/>
    <w:rsid w:val="002C1F5E"/>
    <w:rsid w:val="0039671E"/>
    <w:rsid w:val="003B0A8A"/>
    <w:rsid w:val="0040132B"/>
    <w:rsid w:val="004A2C22"/>
    <w:rsid w:val="004C01ED"/>
    <w:rsid w:val="004E67D4"/>
    <w:rsid w:val="004F0E8F"/>
    <w:rsid w:val="0051365A"/>
    <w:rsid w:val="00525338"/>
    <w:rsid w:val="00546464"/>
    <w:rsid w:val="00582CC3"/>
    <w:rsid w:val="005A16C9"/>
    <w:rsid w:val="005B3234"/>
    <w:rsid w:val="006D75A7"/>
    <w:rsid w:val="00707A32"/>
    <w:rsid w:val="00770D26"/>
    <w:rsid w:val="007A6437"/>
    <w:rsid w:val="007E226F"/>
    <w:rsid w:val="00816B89"/>
    <w:rsid w:val="00822F48"/>
    <w:rsid w:val="008568C3"/>
    <w:rsid w:val="008916DB"/>
    <w:rsid w:val="00892B4E"/>
    <w:rsid w:val="008B326F"/>
    <w:rsid w:val="008E754D"/>
    <w:rsid w:val="009A77C3"/>
    <w:rsid w:val="00B333F0"/>
    <w:rsid w:val="00B95DB7"/>
    <w:rsid w:val="00BD67FE"/>
    <w:rsid w:val="00C44EBD"/>
    <w:rsid w:val="00C609B7"/>
    <w:rsid w:val="00C85F89"/>
    <w:rsid w:val="00D10880"/>
    <w:rsid w:val="00D67CC8"/>
    <w:rsid w:val="00DD23C9"/>
    <w:rsid w:val="00E343C4"/>
    <w:rsid w:val="00E539B1"/>
    <w:rsid w:val="00ED17B6"/>
    <w:rsid w:val="00F328FF"/>
    <w:rsid w:val="00F76F8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6F8B"/>
    <w:rPr>
      <w:sz w:val="24"/>
      <w:szCs w:val="24"/>
      <w:lang w:val="es-ES_tradnl"/>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E226F"/>
    <w:pPr>
      <w:tabs>
        <w:tab w:val="center" w:pos="4419"/>
        <w:tab w:val="right" w:pos="8838"/>
      </w:tabs>
    </w:pPr>
  </w:style>
  <w:style w:type="character" w:customStyle="1" w:styleId="HeaderChar">
    <w:name w:val="Header Char"/>
    <w:basedOn w:val="DefaultParagraphFont"/>
    <w:link w:val="Header"/>
    <w:uiPriority w:val="99"/>
    <w:locked/>
    <w:rsid w:val="007E226F"/>
    <w:rPr>
      <w:rFonts w:cs="Times New Roman"/>
    </w:rPr>
  </w:style>
  <w:style w:type="paragraph" w:styleId="Footer">
    <w:name w:val="footer"/>
    <w:basedOn w:val="Normal"/>
    <w:link w:val="FooterChar"/>
    <w:uiPriority w:val="99"/>
    <w:rsid w:val="007E226F"/>
    <w:pPr>
      <w:tabs>
        <w:tab w:val="center" w:pos="4419"/>
        <w:tab w:val="right" w:pos="8838"/>
      </w:tabs>
    </w:pPr>
  </w:style>
  <w:style w:type="character" w:customStyle="1" w:styleId="FooterChar">
    <w:name w:val="Footer Char"/>
    <w:basedOn w:val="DefaultParagraphFont"/>
    <w:link w:val="Footer"/>
    <w:uiPriority w:val="99"/>
    <w:locked/>
    <w:rsid w:val="007E226F"/>
    <w:rPr>
      <w:rFonts w:cs="Times New Roman"/>
    </w:rPr>
  </w:style>
  <w:style w:type="paragraph" w:styleId="NormalWeb">
    <w:name w:val="Normal (Web)"/>
    <w:basedOn w:val="Normal"/>
    <w:uiPriority w:val="99"/>
    <w:rsid w:val="00822F48"/>
    <w:pPr>
      <w:spacing w:before="100" w:beforeAutospacing="1" w:after="100" w:afterAutospacing="1"/>
    </w:pPr>
    <w:rPr>
      <w:rFonts w:ascii="Times New Roman" w:hAnsi="Times New Roman"/>
      <w:lang w:val="es-ES" w:eastAsia="es-ES"/>
    </w:rPr>
  </w:style>
</w:styles>
</file>

<file path=word/webSettings.xml><?xml version="1.0" encoding="utf-8"?>
<w:webSettings xmlns:r="http://schemas.openxmlformats.org/officeDocument/2006/relationships" xmlns:w="http://schemas.openxmlformats.org/wordprocessingml/2006/main">
  <w:divs>
    <w:div w:id="1077096227">
      <w:marLeft w:val="0"/>
      <w:marRight w:val="0"/>
      <w:marTop w:val="0"/>
      <w:marBottom w:val="0"/>
      <w:divBdr>
        <w:top w:val="none" w:sz="0" w:space="0" w:color="auto"/>
        <w:left w:val="none" w:sz="0" w:space="0" w:color="auto"/>
        <w:bottom w:val="none" w:sz="0" w:space="0" w:color="auto"/>
        <w:right w:val="none" w:sz="0" w:space="0" w:color="auto"/>
      </w:divBdr>
    </w:div>
    <w:div w:id="1077096228">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1</Pages>
  <Words>402</Words>
  <Characters>2211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Diseño de la boleta única de sufragio (BUS)</dc:title>
  <dc:subject/>
  <dc:creator>Hernan Federico Azpilicueta</dc:creator>
  <cp:keywords/>
  <dc:description/>
  <cp:lastModifiedBy>Depto Electoral UNC</cp:lastModifiedBy>
  <cp:revision>3</cp:revision>
  <cp:lastPrinted>2017-06-13T20:15:00Z</cp:lastPrinted>
  <dcterms:created xsi:type="dcterms:W3CDTF">2019-05-07T16:17:00Z</dcterms:created>
  <dcterms:modified xsi:type="dcterms:W3CDTF">2019-05-07T16:47:00Z</dcterms:modified>
</cp:coreProperties>
</file>